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220E5" w14:textId="77777777" w:rsidR="00696370" w:rsidRDefault="00696370" w:rsidP="00696370">
      <w:pPr>
        <w:rPr>
          <w:rFonts w:ascii="Century Gothic" w:hAnsi="Century Gothic"/>
        </w:rPr>
      </w:pPr>
    </w:p>
    <w:p w14:paraId="5ED4C99B" w14:textId="77777777" w:rsidR="001D7AA6" w:rsidRPr="00FD12C9" w:rsidRDefault="001D7AA6" w:rsidP="00696370">
      <w:pPr>
        <w:rPr>
          <w:rFonts w:ascii="Century Gothic" w:hAnsi="Century Gothic"/>
        </w:rPr>
      </w:pPr>
    </w:p>
    <w:p w14:paraId="2447260A" w14:textId="77777777" w:rsidR="00696370" w:rsidRPr="00FD12C9" w:rsidRDefault="00696370" w:rsidP="00696370">
      <w:pPr>
        <w:rPr>
          <w:rFonts w:ascii="Century Gothic" w:hAnsi="Century Gothic"/>
          <w:sz w:val="36"/>
          <w:szCs w:val="36"/>
        </w:rPr>
      </w:pPr>
    </w:p>
    <w:p w14:paraId="588B023B" w14:textId="77777777" w:rsidR="00696370" w:rsidRPr="00FD12C9" w:rsidRDefault="00696370" w:rsidP="00696370">
      <w:pPr>
        <w:jc w:val="center"/>
        <w:rPr>
          <w:rFonts w:ascii="Century Gothic" w:hAnsi="Century Gothic"/>
          <w:sz w:val="36"/>
          <w:szCs w:val="36"/>
        </w:rPr>
      </w:pPr>
      <w:r w:rsidRPr="00FD12C9">
        <w:rPr>
          <w:rFonts w:ascii="Century Gothic" w:hAnsi="Century Gothic"/>
          <w:sz w:val="36"/>
          <w:szCs w:val="36"/>
        </w:rPr>
        <w:t>Allocation directe</w:t>
      </w:r>
    </w:p>
    <w:p w14:paraId="67E17EE7" w14:textId="77777777" w:rsidR="009A25DF" w:rsidRPr="009A25DF" w:rsidRDefault="00696370" w:rsidP="00696370">
      <w:pPr>
        <w:jc w:val="center"/>
        <w:rPr>
          <w:rFonts w:ascii="Century Gothic" w:hAnsi="Century Gothic"/>
          <w:sz w:val="40"/>
          <w:szCs w:val="40"/>
        </w:rPr>
      </w:pPr>
      <w:r w:rsidRPr="009A25DF">
        <w:rPr>
          <w:rFonts w:ascii="Century Gothic" w:hAnsi="Century Gothic"/>
          <w:sz w:val="40"/>
          <w:szCs w:val="40"/>
        </w:rPr>
        <w:t>MESURE 30810</w:t>
      </w:r>
    </w:p>
    <w:p w14:paraId="50CE4C38" w14:textId="77777777" w:rsidR="00696370" w:rsidRPr="00FD12C9" w:rsidRDefault="008571FD" w:rsidP="00696370">
      <w:pPr>
        <w:jc w:val="center"/>
        <w:rPr>
          <w:rFonts w:ascii="Century Gothic" w:hAnsi="Century Gothic"/>
          <w:b/>
          <w:sz w:val="40"/>
          <w:szCs w:val="40"/>
        </w:rPr>
      </w:pPr>
      <w:r>
        <w:rPr>
          <w:rFonts w:ascii="Century Gothic" w:hAnsi="Century Gothic"/>
          <w:b/>
          <w:sz w:val="40"/>
          <w:szCs w:val="40"/>
        </w:rPr>
        <w:t>Élèves à risque</w:t>
      </w:r>
    </w:p>
    <w:p w14:paraId="154ED431" w14:textId="77777777" w:rsidR="00696370" w:rsidRPr="00FD12C9" w:rsidRDefault="00696370" w:rsidP="00696370">
      <w:pPr>
        <w:jc w:val="center"/>
        <w:rPr>
          <w:rFonts w:ascii="Century Gothic" w:hAnsi="Century Gothic"/>
          <w:sz w:val="36"/>
          <w:szCs w:val="36"/>
        </w:rPr>
      </w:pPr>
    </w:p>
    <w:p w14:paraId="0C2F1918" w14:textId="77777777" w:rsidR="00696370" w:rsidRPr="00FD12C9" w:rsidRDefault="00696370" w:rsidP="00696370">
      <w:pPr>
        <w:jc w:val="center"/>
        <w:rPr>
          <w:rFonts w:ascii="Century Gothic" w:hAnsi="Century Gothic"/>
          <w:sz w:val="36"/>
          <w:szCs w:val="36"/>
        </w:rPr>
      </w:pPr>
    </w:p>
    <w:p w14:paraId="05E27787" w14:textId="77777777" w:rsidR="00696370" w:rsidRPr="009A25DF" w:rsidRDefault="00696370" w:rsidP="009A25DF">
      <w:pPr>
        <w:rPr>
          <w:rFonts w:ascii="Century Gothic" w:hAnsi="Century Gothic"/>
          <w:b/>
          <w:sz w:val="36"/>
          <w:szCs w:val="36"/>
        </w:rPr>
      </w:pPr>
      <w:r w:rsidRPr="00FD12C9">
        <w:rPr>
          <w:rFonts w:ascii="Century Gothic" w:hAnsi="Century Gothic"/>
          <w:b/>
          <w:sz w:val="36"/>
          <w:szCs w:val="36"/>
        </w:rPr>
        <w:t xml:space="preserve">Volet 2 : </w:t>
      </w:r>
      <w:r w:rsidR="009A25DF">
        <w:rPr>
          <w:rFonts w:ascii="Century Gothic" w:hAnsi="Century Gothic"/>
          <w:b/>
          <w:sz w:val="36"/>
          <w:szCs w:val="36"/>
        </w:rPr>
        <w:tab/>
      </w:r>
      <w:r w:rsidRPr="009A25DF">
        <w:rPr>
          <w:rFonts w:ascii="Century Gothic" w:hAnsi="Century Gothic"/>
          <w:b/>
          <w:sz w:val="36"/>
          <w:szCs w:val="36"/>
        </w:rPr>
        <w:t>Amélioration de l’accessibilité des technologies</w:t>
      </w:r>
    </w:p>
    <w:p w14:paraId="5C10264C" w14:textId="77777777" w:rsidR="00696370" w:rsidRPr="009A25DF" w:rsidRDefault="00021DD4" w:rsidP="00696370">
      <w:pPr>
        <w:jc w:val="center"/>
        <w:rPr>
          <w:rFonts w:ascii="Century Gothic" w:hAnsi="Century Gothic"/>
          <w:b/>
          <w:sz w:val="36"/>
          <w:szCs w:val="36"/>
        </w:rPr>
      </w:pPr>
      <w:r w:rsidRPr="009A25DF">
        <w:rPr>
          <w:rFonts w:ascii="Century Gothic" w:hAnsi="Century Gothic"/>
          <w:b/>
          <w:sz w:val="36"/>
          <w:szCs w:val="36"/>
        </w:rPr>
        <w:t xml:space="preserve"> </w:t>
      </w:r>
      <w:proofErr w:type="gramStart"/>
      <w:r w:rsidR="00696370" w:rsidRPr="009A25DF">
        <w:rPr>
          <w:rFonts w:ascii="Century Gothic" w:hAnsi="Century Gothic"/>
          <w:b/>
          <w:sz w:val="36"/>
          <w:szCs w:val="36"/>
        </w:rPr>
        <w:t>de</w:t>
      </w:r>
      <w:proofErr w:type="gramEnd"/>
      <w:r w:rsidR="00696370" w:rsidRPr="009A25DF">
        <w:rPr>
          <w:rFonts w:ascii="Century Gothic" w:hAnsi="Century Gothic"/>
          <w:b/>
          <w:sz w:val="36"/>
          <w:szCs w:val="36"/>
        </w:rPr>
        <w:t xml:space="preserve"> l’information et de la communication</w:t>
      </w:r>
    </w:p>
    <w:p w14:paraId="729A0A8C" w14:textId="77777777" w:rsidR="00696370" w:rsidRPr="0001441C" w:rsidRDefault="00696370" w:rsidP="00696370">
      <w:pPr>
        <w:jc w:val="center"/>
        <w:rPr>
          <w:rFonts w:ascii="Century Gothic" w:hAnsi="Century Gothic"/>
          <w:sz w:val="36"/>
          <w:szCs w:val="36"/>
          <w14:shadow w14:blurRad="50800" w14:dist="38100" w14:dir="2700000" w14:sx="100000" w14:sy="100000" w14:kx="0" w14:ky="0" w14:algn="tl">
            <w14:srgbClr w14:val="000000">
              <w14:alpha w14:val="60000"/>
            </w14:srgbClr>
          </w14:shadow>
        </w:rPr>
      </w:pPr>
    </w:p>
    <w:p w14:paraId="1A938E01" w14:textId="77777777" w:rsidR="00696370" w:rsidRPr="00FD12C9" w:rsidRDefault="00696370" w:rsidP="00696370">
      <w:pPr>
        <w:jc w:val="center"/>
        <w:rPr>
          <w:rFonts w:ascii="Century Gothic" w:hAnsi="Century Gothic"/>
          <w:sz w:val="36"/>
          <w:szCs w:val="36"/>
        </w:rPr>
      </w:pPr>
    </w:p>
    <w:p w14:paraId="29BB7AA1" w14:textId="77777777" w:rsidR="00696370" w:rsidRPr="00FD12C9" w:rsidRDefault="00696370" w:rsidP="00696370">
      <w:pPr>
        <w:jc w:val="center"/>
        <w:rPr>
          <w:rFonts w:ascii="Century Gothic" w:hAnsi="Century Gothic"/>
          <w:sz w:val="36"/>
          <w:szCs w:val="36"/>
        </w:rPr>
      </w:pPr>
    </w:p>
    <w:p w14:paraId="185C4A28" w14:textId="77777777" w:rsidR="00696370" w:rsidRPr="00FD12C9" w:rsidRDefault="00696370" w:rsidP="00696370">
      <w:pPr>
        <w:jc w:val="center"/>
        <w:rPr>
          <w:rFonts w:ascii="Century Gothic" w:hAnsi="Century Gothic"/>
          <w:sz w:val="36"/>
          <w:szCs w:val="36"/>
        </w:rPr>
      </w:pPr>
      <w:r w:rsidRPr="00FD12C9">
        <w:rPr>
          <w:rFonts w:ascii="Century Gothic" w:hAnsi="Century Gothic"/>
          <w:sz w:val="36"/>
          <w:szCs w:val="36"/>
        </w:rPr>
        <w:t>Balises de gestion</w:t>
      </w:r>
    </w:p>
    <w:p w14:paraId="2795A7F1" w14:textId="131660E2" w:rsidR="00696370" w:rsidRPr="00FD12C9" w:rsidRDefault="00021DD4" w:rsidP="00696370">
      <w:pPr>
        <w:jc w:val="center"/>
        <w:rPr>
          <w:rFonts w:ascii="Century Gothic" w:hAnsi="Century Gothic"/>
          <w:sz w:val="36"/>
          <w:szCs w:val="36"/>
        </w:rPr>
      </w:pPr>
      <w:r>
        <w:rPr>
          <w:rFonts w:ascii="Century Gothic" w:hAnsi="Century Gothic"/>
          <w:sz w:val="36"/>
          <w:szCs w:val="36"/>
        </w:rPr>
        <w:t>20</w:t>
      </w:r>
      <w:r w:rsidR="00645213">
        <w:rPr>
          <w:rFonts w:ascii="Century Gothic" w:hAnsi="Century Gothic"/>
          <w:sz w:val="36"/>
          <w:szCs w:val="36"/>
        </w:rPr>
        <w:t>20</w:t>
      </w:r>
      <w:r>
        <w:rPr>
          <w:rFonts w:ascii="Century Gothic" w:hAnsi="Century Gothic"/>
          <w:sz w:val="36"/>
          <w:szCs w:val="36"/>
        </w:rPr>
        <w:t>-202</w:t>
      </w:r>
      <w:r w:rsidR="00645213">
        <w:rPr>
          <w:rFonts w:ascii="Century Gothic" w:hAnsi="Century Gothic"/>
          <w:sz w:val="36"/>
          <w:szCs w:val="36"/>
        </w:rPr>
        <w:t>1</w:t>
      </w:r>
    </w:p>
    <w:p w14:paraId="33588000" w14:textId="77777777" w:rsidR="00696370" w:rsidRPr="00FD12C9" w:rsidRDefault="00696370" w:rsidP="00696370">
      <w:pPr>
        <w:jc w:val="center"/>
        <w:rPr>
          <w:rFonts w:ascii="Century Gothic" w:hAnsi="Century Gothic"/>
          <w:sz w:val="36"/>
          <w:szCs w:val="36"/>
        </w:rPr>
      </w:pPr>
    </w:p>
    <w:p w14:paraId="6533435C" w14:textId="77777777" w:rsidR="00696370" w:rsidRPr="00FD12C9" w:rsidRDefault="00696370" w:rsidP="00696370">
      <w:pPr>
        <w:jc w:val="center"/>
        <w:rPr>
          <w:rFonts w:ascii="Century Gothic" w:hAnsi="Century Gothic"/>
          <w:sz w:val="36"/>
          <w:szCs w:val="36"/>
        </w:rPr>
      </w:pPr>
    </w:p>
    <w:p w14:paraId="7AAC0592" w14:textId="77777777" w:rsidR="00696370" w:rsidRPr="00FD12C9" w:rsidRDefault="00696370" w:rsidP="00696370">
      <w:pPr>
        <w:jc w:val="center"/>
        <w:rPr>
          <w:rFonts w:ascii="Century Gothic" w:hAnsi="Century Gothic"/>
          <w:sz w:val="36"/>
          <w:szCs w:val="36"/>
        </w:rPr>
      </w:pPr>
    </w:p>
    <w:p w14:paraId="345EBA7C" w14:textId="77777777" w:rsidR="00696370" w:rsidRPr="00FD12C9" w:rsidRDefault="00696370" w:rsidP="00696370">
      <w:pPr>
        <w:jc w:val="center"/>
        <w:rPr>
          <w:rFonts w:ascii="Century Gothic" w:hAnsi="Century Gothic"/>
          <w:sz w:val="36"/>
          <w:szCs w:val="36"/>
        </w:rPr>
      </w:pPr>
    </w:p>
    <w:p w14:paraId="3124F80C" w14:textId="77777777" w:rsidR="00696370" w:rsidRPr="00FD12C9" w:rsidRDefault="00696370" w:rsidP="00696370">
      <w:pPr>
        <w:jc w:val="center"/>
        <w:rPr>
          <w:rFonts w:ascii="Century Gothic" w:hAnsi="Century Gothic"/>
          <w:sz w:val="36"/>
          <w:szCs w:val="36"/>
        </w:rPr>
      </w:pPr>
    </w:p>
    <w:p w14:paraId="724CA565" w14:textId="77777777" w:rsidR="00696370" w:rsidRPr="00FD12C9" w:rsidRDefault="00DB531C" w:rsidP="00696370">
      <w:pPr>
        <w:jc w:val="center"/>
        <w:rPr>
          <w:rFonts w:ascii="Century Gothic" w:hAnsi="Century Gothic"/>
          <w:sz w:val="36"/>
          <w:szCs w:val="36"/>
        </w:rPr>
      </w:pPr>
      <w:r>
        <w:rPr>
          <w:rFonts w:ascii="Century Gothic" w:hAnsi="Century Gothic"/>
          <w:noProof/>
          <w:lang w:val="fr-CA" w:eastAsia="fr-CA"/>
        </w:rPr>
        <w:drawing>
          <wp:anchor distT="0" distB="0" distL="114300" distR="114300" simplePos="0" relativeHeight="251657728" behindDoc="0" locked="0" layoutInCell="1" allowOverlap="1" wp14:anchorId="52F87322" wp14:editId="2065AEA1">
            <wp:simplePos x="0" y="0"/>
            <wp:positionH relativeFrom="column">
              <wp:posOffset>2711450</wp:posOffset>
            </wp:positionH>
            <wp:positionV relativeFrom="paragraph">
              <wp:posOffset>8890</wp:posOffset>
            </wp:positionV>
            <wp:extent cx="1800225" cy="1800225"/>
            <wp:effectExtent l="0" t="0" r="9525" b="9525"/>
            <wp:wrapNone/>
            <wp:docPr id="7" name="Image 7" descr="MC9004414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4142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720703" w14:textId="77777777" w:rsidR="00696370" w:rsidRPr="00FD12C9" w:rsidRDefault="00696370" w:rsidP="00696370">
      <w:pPr>
        <w:jc w:val="center"/>
        <w:rPr>
          <w:rFonts w:ascii="Century Gothic" w:hAnsi="Century Gothic"/>
          <w:sz w:val="36"/>
          <w:szCs w:val="36"/>
        </w:rPr>
      </w:pPr>
    </w:p>
    <w:p w14:paraId="0E83A030" w14:textId="77777777" w:rsidR="00696370" w:rsidRPr="00FD12C9" w:rsidRDefault="00696370" w:rsidP="00696370">
      <w:pPr>
        <w:jc w:val="center"/>
        <w:rPr>
          <w:rFonts w:ascii="Century Gothic" w:hAnsi="Century Gothic"/>
          <w:sz w:val="36"/>
          <w:szCs w:val="36"/>
        </w:rPr>
      </w:pPr>
    </w:p>
    <w:p w14:paraId="6AA4F75A" w14:textId="77777777" w:rsidR="00696370" w:rsidRPr="00FD12C9" w:rsidRDefault="00696370" w:rsidP="00696370">
      <w:pPr>
        <w:jc w:val="center"/>
        <w:rPr>
          <w:rFonts w:ascii="Century Gothic" w:hAnsi="Century Gothic"/>
          <w:sz w:val="36"/>
          <w:szCs w:val="36"/>
        </w:rPr>
      </w:pPr>
    </w:p>
    <w:p w14:paraId="55B21997" w14:textId="77777777" w:rsidR="00696370" w:rsidRPr="00FD12C9" w:rsidRDefault="00696370" w:rsidP="00696370">
      <w:pPr>
        <w:rPr>
          <w:rFonts w:ascii="Century Gothic" w:hAnsi="Century Gothic"/>
          <w:sz w:val="36"/>
          <w:szCs w:val="36"/>
        </w:rPr>
      </w:pPr>
    </w:p>
    <w:p w14:paraId="2C8C8894" w14:textId="656BC8FF" w:rsidR="00D3433F" w:rsidRPr="00FD12C9" w:rsidRDefault="00D3433F" w:rsidP="00D3433F">
      <w:pPr>
        <w:rPr>
          <w:rFonts w:ascii="Century Gothic" w:hAnsi="Century Gothic"/>
          <w:sz w:val="16"/>
          <w:szCs w:val="16"/>
        </w:rPr>
      </w:pPr>
    </w:p>
    <w:p w14:paraId="26605DA0" w14:textId="1B28F01F" w:rsidR="00696370" w:rsidRPr="00FD12C9" w:rsidRDefault="00C93773" w:rsidP="00D3433F">
      <w:pPr>
        <w:rPr>
          <w:rFonts w:ascii="Century Gothic" w:hAnsi="Century Gothic"/>
          <w:sz w:val="16"/>
          <w:szCs w:val="16"/>
        </w:rPr>
        <w:sectPr w:rsidR="00696370" w:rsidRPr="00FD12C9" w:rsidSect="001D7AA6">
          <w:pgSz w:w="12240" w:h="15840" w:code="1"/>
          <w:pgMar w:top="567" w:right="567" w:bottom="567" w:left="567" w:header="709" w:footer="284" w:gutter="0"/>
          <w:cols w:space="708"/>
          <w:docGrid w:linePitch="360"/>
        </w:sectPr>
      </w:pPr>
      <w:r>
        <w:rPr>
          <w:noProof/>
        </w:rPr>
        <w:drawing>
          <wp:anchor distT="0" distB="0" distL="114300" distR="114300" simplePos="0" relativeHeight="251659776" behindDoc="0" locked="0" layoutInCell="1" allowOverlap="1" wp14:anchorId="0C9097BA" wp14:editId="4DE93323">
            <wp:simplePos x="0" y="0"/>
            <wp:positionH relativeFrom="column">
              <wp:posOffset>5565943</wp:posOffset>
            </wp:positionH>
            <wp:positionV relativeFrom="paragraph">
              <wp:posOffset>1683421</wp:posOffset>
            </wp:positionV>
            <wp:extent cx="1601933" cy="685917"/>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1933" cy="685917"/>
                    </a:xfrm>
                    <a:prstGeom prst="rect">
                      <a:avLst/>
                    </a:prstGeom>
                    <a:noFill/>
                    <a:ln>
                      <a:noFill/>
                    </a:ln>
                  </pic:spPr>
                </pic:pic>
              </a:graphicData>
            </a:graphic>
          </wp:anchor>
        </w:drawing>
      </w:r>
    </w:p>
    <w:p w14:paraId="59F47E04" w14:textId="77777777" w:rsidR="00696370" w:rsidRPr="00FD12C9" w:rsidRDefault="00696370" w:rsidP="007E4544">
      <w:pPr>
        <w:pStyle w:val="StyleTitre1CenturyGothic"/>
      </w:pPr>
      <w:r w:rsidRPr="00FD12C9">
        <w:lastRenderedPageBreak/>
        <w:t>Objectif de la mesure</w:t>
      </w:r>
    </w:p>
    <w:p w14:paraId="139356D1" w14:textId="77777777" w:rsidR="00696370" w:rsidRPr="00FD12C9" w:rsidRDefault="00696370" w:rsidP="00696370">
      <w:pPr>
        <w:rPr>
          <w:rFonts w:ascii="Century Gothic" w:hAnsi="Century Gothic"/>
        </w:rPr>
      </w:pPr>
      <w:r w:rsidRPr="00FD12C9">
        <w:rPr>
          <w:rFonts w:ascii="Century Gothic" w:hAnsi="Century Gothic"/>
        </w:rPr>
        <w:t>Cette mesure vise l’achat d’aides technologiques nécessaires aux apprentissages scolaires des élèves ciblés.</w:t>
      </w:r>
    </w:p>
    <w:p w14:paraId="167650F7" w14:textId="77777777" w:rsidR="00696370" w:rsidRPr="00FD12C9" w:rsidRDefault="00696370" w:rsidP="007E4544">
      <w:pPr>
        <w:pStyle w:val="StyleTitre1CenturyGothic"/>
      </w:pPr>
      <w:r w:rsidRPr="00FD12C9">
        <w:t>Description de la mesure</w:t>
      </w:r>
    </w:p>
    <w:p w14:paraId="540CE0AE" w14:textId="77777777" w:rsidR="00696370" w:rsidRPr="00FD12C9" w:rsidRDefault="00696370" w:rsidP="00696370">
      <w:pPr>
        <w:rPr>
          <w:rFonts w:ascii="Century Gothic" w:hAnsi="Century Gothic"/>
        </w:rPr>
      </w:pPr>
      <w:r w:rsidRPr="00FD12C9">
        <w:rPr>
          <w:rFonts w:ascii="Century Gothic" w:hAnsi="Century Gothic"/>
        </w:rPr>
        <w:t>La démarche menant à l’achat et à l’attribution de l’aide technologique prend en considération les besoins pédagogiques de l’élève à l’école.</w:t>
      </w:r>
    </w:p>
    <w:p w14:paraId="0D1461F5" w14:textId="77777777" w:rsidR="00696370" w:rsidRPr="00FD12C9" w:rsidRDefault="00696370" w:rsidP="00696370">
      <w:pPr>
        <w:rPr>
          <w:rFonts w:ascii="Century Gothic" w:hAnsi="Century Gothic"/>
          <w:sz w:val="16"/>
          <w:szCs w:val="16"/>
        </w:rPr>
      </w:pPr>
    </w:p>
    <w:p w14:paraId="61FEB950" w14:textId="77777777" w:rsidR="00696370" w:rsidRPr="00FD12C9" w:rsidRDefault="00696370" w:rsidP="00696370">
      <w:pPr>
        <w:rPr>
          <w:rFonts w:ascii="Century Gothic" w:hAnsi="Century Gothic" w:cs="Tahoma"/>
          <w:sz w:val="20"/>
          <w:szCs w:val="20"/>
        </w:rPr>
      </w:pPr>
      <w:r w:rsidRPr="00FD12C9">
        <w:rPr>
          <w:rFonts w:ascii="Century Gothic" w:hAnsi="Century Gothic"/>
        </w:rPr>
        <w:t xml:space="preserve">Les aides admissibles sont des aides à l’apprentissage, c’est-à-dire qu’elles sont principalement utilisées par les élèves et appropriées à leurs besoins particuliers en matière d’apprentissage. La démarche du plan d’intervention permet de déterminer l’aide technologique appropriée aux besoins de l’élève. </w:t>
      </w:r>
    </w:p>
    <w:p w14:paraId="04180C94" w14:textId="77777777" w:rsidR="00696370" w:rsidRPr="00FD12C9" w:rsidRDefault="00696370" w:rsidP="007E4544">
      <w:pPr>
        <w:pStyle w:val="StyleTitre1CenturyGothic"/>
      </w:pPr>
      <w:r w:rsidRPr="00FD12C9">
        <w:t>Clientèle cible</w:t>
      </w:r>
    </w:p>
    <w:p w14:paraId="29A74D6D" w14:textId="77777777" w:rsidR="00696370" w:rsidRPr="00FD12C9" w:rsidRDefault="00696370" w:rsidP="00696370">
      <w:pPr>
        <w:rPr>
          <w:rFonts w:ascii="Century Gothic" w:hAnsi="Century Gothic"/>
        </w:rPr>
      </w:pPr>
      <w:r w:rsidRPr="00FD12C9">
        <w:rPr>
          <w:rFonts w:ascii="Century Gothic" w:hAnsi="Century Gothic"/>
        </w:rPr>
        <w:t>Les clientèles admissibles au 30 % du volet 2 de la mesure 30810 sont les élèves à risque ayant des besoins particuliers.</w:t>
      </w:r>
    </w:p>
    <w:p w14:paraId="12522944" w14:textId="77777777" w:rsidR="00696370" w:rsidRPr="00FD12C9" w:rsidRDefault="00696370" w:rsidP="00696370">
      <w:pPr>
        <w:rPr>
          <w:rFonts w:ascii="Century Gothic" w:hAnsi="Century Gothic"/>
          <w:sz w:val="16"/>
          <w:szCs w:val="16"/>
        </w:rPr>
      </w:pPr>
    </w:p>
    <w:p w14:paraId="7505C0EF" w14:textId="77777777" w:rsidR="00696370" w:rsidRPr="00FD12C9" w:rsidRDefault="00696370" w:rsidP="00696370">
      <w:pPr>
        <w:spacing w:after="120"/>
        <w:rPr>
          <w:rFonts w:ascii="Century Gothic" w:hAnsi="Century Gothic"/>
        </w:rPr>
      </w:pPr>
      <w:r w:rsidRPr="00FD12C9">
        <w:rPr>
          <w:rFonts w:ascii="Century Gothic" w:hAnsi="Century Gothic"/>
        </w:rPr>
        <w:t>On considère comme un élève ayant des besoins particuliers celui dont :</w:t>
      </w:r>
    </w:p>
    <w:p w14:paraId="78C7899B" w14:textId="77777777" w:rsidR="00696370" w:rsidRPr="00FD12C9" w:rsidRDefault="00696370" w:rsidP="001D7AA6">
      <w:pPr>
        <w:pStyle w:val="StyleStylepuceCenturyGothicAvant3ptAprs3pt"/>
      </w:pPr>
      <w:r w:rsidRPr="00FD12C9">
        <w:t xml:space="preserve">La situation nécessite l’établissement d’une </w:t>
      </w:r>
      <w:r w:rsidRPr="001662B8">
        <w:rPr>
          <w:b/>
        </w:rPr>
        <w:t>démarche de plan d’intervention</w:t>
      </w:r>
      <w:r w:rsidRPr="00C86D90">
        <w:t xml:space="preserve">. Ce plan repose sur une </w:t>
      </w:r>
      <w:r w:rsidRPr="00FD12C9">
        <w:rPr>
          <w:b/>
        </w:rPr>
        <w:t>analyse rigoureuse</w:t>
      </w:r>
      <w:r w:rsidRPr="00FD12C9">
        <w:t xml:space="preserve"> de la situation de l’élève réalisée par les intervenants concernés.</w:t>
      </w:r>
    </w:p>
    <w:p w14:paraId="19F6F805" w14:textId="77777777" w:rsidR="00696370" w:rsidRPr="00FD12C9" w:rsidRDefault="00696370" w:rsidP="001D7AA6">
      <w:pPr>
        <w:pStyle w:val="StyleStylepuceCenturyGothicAvant3ptAprs3pt"/>
      </w:pPr>
      <w:r w:rsidRPr="00FD12C9">
        <w:t xml:space="preserve">L’élève aura, au préalable, bénéficié </w:t>
      </w:r>
      <w:r w:rsidRPr="001662B8">
        <w:t>d’interventions systématiques, fréquentes et ciblées visant notamment l’apprentissage de stratégies tout au long de son parcours scolaire</w:t>
      </w:r>
      <w:r w:rsidRPr="00FD12C9">
        <w:t>. Malgré ces interventions, il ne peut faire la démonstration de ses apprentissages, car les difficultés perdurent dans le temps et il ne progresse pas suffisamment pour répondre aux exigences de la tâche ciblée telle que réalisée par les élèves de son âge.</w:t>
      </w:r>
    </w:p>
    <w:p w14:paraId="3295A345" w14:textId="77777777" w:rsidR="00696370" w:rsidRPr="00FD12C9" w:rsidRDefault="00696370" w:rsidP="001D7AA6">
      <w:pPr>
        <w:pStyle w:val="StyleStylepuceCenturyGothicAvant3ptAprs3pt"/>
      </w:pPr>
      <w:r w:rsidRPr="00FD12C9">
        <w:t>La situation de l’élève peut nécessiter le recours à des adaptations ou modifications des apprentissages.</w:t>
      </w:r>
    </w:p>
    <w:p w14:paraId="31A56489" w14:textId="77777777" w:rsidR="00696370" w:rsidRPr="00FD12C9" w:rsidRDefault="00696370" w:rsidP="001D7AA6">
      <w:pPr>
        <w:pStyle w:val="StyleStylepuceCenturyGothicAvant3ptAprs3pt"/>
      </w:pPr>
      <w:r w:rsidRPr="00FD12C9">
        <w:t>L’enseignement des stratégies doit être impérativement maintenu avec et sans</w:t>
      </w:r>
      <w:r w:rsidRPr="00FD12C9">
        <w:rPr>
          <w:b/>
        </w:rPr>
        <w:t xml:space="preserve"> </w:t>
      </w:r>
      <w:r w:rsidRPr="00FD12C9">
        <w:t>l’aide technologique.</w:t>
      </w:r>
    </w:p>
    <w:p w14:paraId="310EA6C6" w14:textId="77777777" w:rsidR="00696370" w:rsidRPr="00FD12C9" w:rsidRDefault="00696370" w:rsidP="001D7AA6">
      <w:pPr>
        <w:pStyle w:val="StyleStylepuceCenturyGothicAvant3ptAprs3pt"/>
        <w:rPr>
          <w:b/>
        </w:rPr>
      </w:pPr>
      <w:r w:rsidRPr="001662B8">
        <w:t xml:space="preserve">L’outil doit révéler un </w:t>
      </w:r>
      <w:r w:rsidRPr="001662B8">
        <w:rPr>
          <w:b/>
        </w:rPr>
        <w:t>caractère essentiel</w:t>
      </w:r>
      <w:r w:rsidRPr="00C86D90">
        <w:t xml:space="preserve"> pour cet élève afin de lui permettre de développer, d’exercer et de démontrer sa compétence</w:t>
      </w:r>
      <w:r w:rsidRPr="00FD12C9">
        <w:rPr>
          <w:b/>
        </w:rPr>
        <w:t>.</w:t>
      </w:r>
    </w:p>
    <w:p w14:paraId="1A20CCF4" w14:textId="77777777" w:rsidR="00696370" w:rsidRPr="00FD12C9" w:rsidRDefault="00696370" w:rsidP="007E4544">
      <w:pPr>
        <w:pStyle w:val="StyleTitre1CenturyGothic"/>
      </w:pPr>
      <w:r w:rsidRPr="00FD12C9">
        <w:t>Aides technologiques admissibles</w:t>
      </w:r>
    </w:p>
    <w:p w14:paraId="77636A01" w14:textId="77777777" w:rsidR="00696370" w:rsidRPr="00FD12C9" w:rsidRDefault="00696370" w:rsidP="00696370">
      <w:pPr>
        <w:rPr>
          <w:rFonts w:ascii="Century Gothic" w:hAnsi="Century Gothic"/>
        </w:rPr>
      </w:pPr>
      <w:r w:rsidRPr="00FD12C9">
        <w:rPr>
          <w:rFonts w:ascii="Century Gothic" w:hAnsi="Century Gothic"/>
        </w:rPr>
        <w:t xml:space="preserve">Pour être admissibles, les aides technologiques doivent avoir été identifiées dans le cadre de la </w:t>
      </w:r>
      <w:r w:rsidRPr="001662B8">
        <w:rPr>
          <w:rFonts w:ascii="Century Gothic" w:hAnsi="Century Gothic"/>
          <w:b/>
        </w:rPr>
        <w:t>démarche du plan d’intervention</w:t>
      </w:r>
      <w:r w:rsidRPr="00FD12C9">
        <w:rPr>
          <w:rFonts w:ascii="Century Gothic" w:hAnsi="Century Gothic"/>
        </w:rPr>
        <w:t xml:space="preserve"> et être </w:t>
      </w:r>
      <w:r w:rsidR="00FD12C9" w:rsidRPr="001662B8">
        <w:rPr>
          <w:rFonts w:ascii="Century Gothic" w:hAnsi="Century Gothic"/>
          <w:b/>
        </w:rPr>
        <w:t>indispensable</w:t>
      </w:r>
      <w:r w:rsidRPr="001662B8">
        <w:rPr>
          <w:rFonts w:ascii="Century Gothic" w:hAnsi="Century Gothic"/>
          <w:b/>
        </w:rPr>
        <w:t>s</w:t>
      </w:r>
      <w:r w:rsidRPr="00FD12C9">
        <w:rPr>
          <w:rFonts w:ascii="Century Gothic" w:hAnsi="Century Gothic"/>
        </w:rPr>
        <w:t xml:space="preserve"> à la participation de l’élève aux activités éducatives de l’école.</w:t>
      </w:r>
    </w:p>
    <w:p w14:paraId="3BE69F80" w14:textId="77777777" w:rsidR="00696370" w:rsidRPr="00EF7B3D" w:rsidRDefault="00696370" w:rsidP="00696370">
      <w:pPr>
        <w:spacing w:before="120"/>
        <w:rPr>
          <w:rFonts w:ascii="Century Gothic" w:hAnsi="Century Gothic"/>
          <w:b/>
        </w:rPr>
      </w:pPr>
      <w:r w:rsidRPr="00EF7B3D">
        <w:rPr>
          <w:rFonts w:ascii="Century Gothic" w:hAnsi="Century Gothic"/>
          <w:b/>
        </w:rPr>
        <w:t>Voici les aides technologiques admissibles :</w:t>
      </w:r>
    </w:p>
    <w:p w14:paraId="1981C426" w14:textId="77777777" w:rsidR="00696370" w:rsidRPr="00FD12C9" w:rsidRDefault="00696370" w:rsidP="001D7AA6">
      <w:pPr>
        <w:pStyle w:val="StyleStylepuceCenturyGothicAvant3ptAprs3pt"/>
      </w:pPr>
      <w:r w:rsidRPr="00FD12C9">
        <w:t>Les ordinateurs portables ou de table.</w:t>
      </w:r>
    </w:p>
    <w:p w14:paraId="224EA6B2" w14:textId="77777777" w:rsidR="00696370" w:rsidRPr="00FD12C9" w:rsidRDefault="00696370" w:rsidP="001D7AA6">
      <w:pPr>
        <w:pStyle w:val="StyleStylepuceCenturyGothicAvant3ptAprs3pt"/>
      </w:pPr>
      <w:r w:rsidRPr="00FD12C9">
        <w:t>Les périphériques adaptés ainsi que les périphériques indispensables à l’utilisation de l’ordinateur.</w:t>
      </w:r>
    </w:p>
    <w:p w14:paraId="3E5DB9AE" w14:textId="77777777" w:rsidR="00FD12C9" w:rsidRPr="00FD12C9" w:rsidRDefault="00696370" w:rsidP="001D7AA6">
      <w:pPr>
        <w:pStyle w:val="StyleStylepuceCenturyGothicAvant3ptAprs3pt"/>
        <w:rPr>
          <w:rFonts w:cs="Tahoma"/>
          <w:szCs w:val="22"/>
        </w:rPr>
      </w:pPr>
      <w:r w:rsidRPr="00FD12C9">
        <w:t>Les logiciels appropriés aux besoins de communication et d’apprentissage de l’élève et qui lui permettent d’être actif dans la production de l’information et la réalisation de tâches pédagogiques ou l’atteinte d’une compétence.</w:t>
      </w:r>
      <w:r w:rsidR="00FD12C9" w:rsidRPr="00FD12C9">
        <w:t xml:space="preserve"> </w:t>
      </w:r>
    </w:p>
    <w:p w14:paraId="2CA918D6" w14:textId="77777777" w:rsidR="00CF32E1" w:rsidRDefault="00696370" w:rsidP="001D7AA6">
      <w:pPr>
        <w:pStyle w:val="StyleStylepuceCenturyGothicAvant3ptAprs3pt"/>
      </w:pPr>
      <w:r w:rsidRPr="00CF32E1">
        <w:t>Un système d’amplification MF, incluant les accessoires, les chargeurs, les vérificateurs de piles, l’entretien et la garantie (élève non reconnu handicapé</w:t>
      </w:r>
      <w:r w:rsidRPr="0001441C">
        <w:t>).</w:t>
      </w:r>
    </w:p>
    <w:p w14:paraId="6E2A8E4D" w14:textId="77777777" w:rsidR="00EF7B3D" w:rsidRPr="0001441C" w:rsidRDefault="00EF7B3D" w:rsidP="003861E1">
      <w:pPr>
        <w:pStyle w:val="StyleStylepuceCenturyGothicAvant3ptAprs3pt"/>
        <w:numPr>
          <w:ilvl w:val="0"/>
          <w:numId w:val="0"/>
        </w:numPr>
        <w:ind w:left="544"/>
      </w:pPr>
    </w:p>
    <w:p w14:paraId="068E7F09" w14:textId="77777777" w:rsidR="00C93773" w:rsidRDefault="00C93773" w:rsidP="0001441C">
      <w:pPr>
        <w:spacing w:after="60"/>
        <w:jc w:val="both"/>
        <w:rPr>
          <w:rStyle w:val="StyleCenturyGothicGrasBleufonc"/>
        </w:rPr>
      </w:pPr>
    </w:p>
    <w:p w14:paraId="71A20187" w14:textId="065BB07E" w:rsidR="00696370" w:rsidRPr="00FD12C9" w:rsidRDefault="00696370" w:rsidP="0001441C">
      <w:pPr>
        <w:spacing w:after="60"/>
        <w:jc w:val="both"/>
        <w:rPr>
          <w:rFonts w:ascii="Century Gothic" w:hAnsi="Century Gothic" w:cs="Tahoma"/>
          <w:color w:val="002060"/>
          <w:szCs w:val="22"/>
        </w:rPr>
      </w:pPr>
      <w:r w:rsidRPr="00CF32E1">
        <w:rPr>
          <w:rStyle w:val="StyleCenturyGothicGrasBleufonc"/>
        </w:rPr>
        <w:lastRenderedPageBreak/>
        <w:t>Voici les aides exclues de ce volet de la mesure</w:t>
      </w:r>
      <w:r w:rsidRPr="00FD12C9">
        <w:rPr>
          <w:rFonts w:ascii="Century Gothic" w:hAnsi="Century Gothic" w:cs="Tahoma"/>
          <w:color w:val="002060"/>
          <w:szCs w:val="22"/>
        </w:rPr>
        <w:t> :</w:t>
      </w:r>
    </w:p>
    <w:p w14:paraId="6F218510" w14:textId="77777777" w:rsidR="00696370" w:rsidRPr="00FD12C9" w:rsidRDefault="00696370" w:rsidP="001D7AA6">
      <w:pPr>
        <w:pStyle w:val="StyleStylepuceCenturyGothicAvant3ptAprs3pt"/>
      </w:pPr>
      <w:r w:rsidRPr="00FD12C9">
        <w:t>Le matériel couvert par un autre organisme ou une autre mesure.</w:t>
      </w:r>
    </w:p>
    <w:p w14:paraId="73FA9BBD" w14:textId="77777777" w:rsidR="00696370" w:rsidRPr="00FD12C9" w:rsidRDefault="00696370" w:rsidP="001D7AA6">
      <w:pPr>
        <w:pStyle w:val="StyleStylepuceCenturyGothicAvant3ptAprs3pt"/>
      </w:pPr>
      <w:r w:rsidRPr="00FD12C9">
        <w:t>Les périphériques non adaptés aux besoins de l’élève.</w:t>
      </w:r>
    </w:p>
    <w:p w14:paraId="70359546" w14:textId="77777777" w:rsidR="00696370" w:rsidRPr="00FD12C9" w:rsidRDefault="00696370" w:rsidP="001D7AA6">
      <w:pPr>
        <w:pStyle w:val="StyleStylepuceCenturyGothicAvant3ptAprs3pt"/>
      </w:pPr>
      <w:r w:rsidRPr="00FD12C9">
        <w:t>L’équipement et les logiciels d’aide à l’enseignement ou de rééducation (ex. : tableau blanc interactif, projecteur multimédia, appareil photo, caméscope, jeux éducatifs, logiciel diagnostique, etc.).</w:t>
      </w:r>
    </w:p>
    <w:p w14:paraId="52AC82C2" w14:textId="77777777" w:rsidR="00696370" w:rsidRPr="00FD12C9" w:rsidRDefault="00696370" w:rsidP="001D7AA6">
      <w:pPr>
        <w:pStyle w:val="StyleStylepuceCenturyGothicAvant3ptAprs3pt"/>
      </w:pPr>
      <w:r w:rsidRPr="00FD12C9">
        <w:t>La mise en réseau et les frais de connexion à Internet.</w:t>
      </w:r>
    </w:p>
    <w:p w14:paraId="3F212EB5" w14:textId="77777777" w:rsidR="00696370" w:rsidRPr="00FD12C9" w:rsidRDefault="00696370" w:rsidP="007E4544">
      <w:pPr>
        <w:pStyle w:val="StyleTitre1CenturyGothic"/>
      </w:pPr>
      <w:r w:rsidRPr="00FD12C9">
        <w:t>Critères d’admissibilité des demandes</w:t>
      </w:r>
    </w:p>
    <w:p w14:paraId="7709B49C" w14:textId="77777777" w:rsidR="00696370" w:rsidRPr="00FD12C9" w:rsidRDefault="00696370" w:rsidP="00696370">
      <w:pPr>
        <w:rPr>
          <w:rFonts w:ascii="Century Gothic" w:hAnsi="Century Gothic" w:cs="Tahoma"/>
          <w:szCs w:val="22"/>
          <w:lang w:val="fr-CA"/>
        </w:rPr>
      </w:pPr>
      <w:r w:rsidRPr="00FD12C9">
        <w:rPr>
          <w:rFonts w:ascii="Century Gothic" w:hAnsi="Century Gothic" w:cs="Tahoma"/>
          <w:szCs w:val="22"/>
          <w:lang w:val="fr-CA"/>
        </w:rPr>
        <w:t xml:space="preserve">Toutes les demandes </w:t>
      </w:r>
      <w:r w:rsidRPr="00FD12C9">
        <w:rPr>
          <w:rFonts w:ascii="Century Gothic" w:hAnsi="Century Gothic" w:cs="Tahoma"/>
          <w:b/>
          <w:szCs w:val="22"/>
          <w:lang w:val="fr-CA"/>
        </w:rPr>
        <w:t xml:space="preserve">doivent </w:t>
      </w:r>
      <w:r w:rsidRPr="00FD12C9">
        <w:rPr>
          <w:rFonts w:ascii="Century Gothic" w:hAnsi="Century Gothic" w:cs="Tahoma"/>
          <w:szCs w:val="22"/>
          <w:lang w:val="fr-CA"/>
        </w:rPr>
        <w:t>répondre aux critères suivants :</w:t>
      </w:r>
    </w:p>
    <w:p w14:paraId="4A62C33A" w14:textId="77777777" w:rsidR="00696370" w:rsidRDefault="00696370" w:rsidP="001D7AA6">
      <w:pPr>
        <w:pStyle w:val="StyleStylepuceCenturyGothicAvant3ptAprs3pt"/>
        <w:rPr>
          <w:lang w:val="fr-CA"/>
        </w:rPr>
      </w:pPr>
      <w:r w:rsidRPr="00FD12C9">
        <w:rPr>
          <w:lang w:val="fr-CA"/>
        </w:rPr>
        <w:t>La mesure d’aide technologique doit être inscrite au plan d’intervention et démontre clairement l’adéquation entre le besoin et la fonction d’aide.</w:t>
      </w:r>
    </w:p>
    <w:p w14:paraId="49E859F7" w14:textId="77777777" w:rsidR="00FD12C9" w:rsidRPr="00FD12C9" w:rsidRDefault="0034482F" w:rsidP="001D7AA6">
      <w:pPr>
        <w:pStyle w:val="StyleStylepuceCenturyGothicAvant3ptAprs3pt"/>
        <w:rPr>
          <w:lang w:val="fr-CA"/>
        </w:rPr>
      </w:pPr>
      <w:r>
        <w:rPr>
          <w:lang w:val="fr-CA"/>
        </w:rPr>
        <w:t>Les moyens inscrits au plan d’intervention ont été révisés régulièrement</w:t>
      </w:r>
      <w:r w:rsidR="00FD12C9">
        <w:rPr>
          <w:lang w:val="fr-CA"/>
        </w:rPr>
        <w:t>.</w:t>
      </w:r>
    </w:p>
    <w:p w14:paraId="71D04706" w14:textId="77777777" w:rsidR="00696370" w:rsidRPr="00FD12C9" w:rsidRDefault="00696370" w:rsidP="001D7AA6">
      <w:pPr>
        <w:pStyle w:val="StyleStylepuceCenturyGothicAvant3ptAprs3pt"/>
        <w:rPr>
          <w:lang w:val="fr-CA"/>
        </w:rPr>
      </w:pPr>
      <w:r w:rsidRPr="00FD12C9">
        <w:rPr>
          <w:lang w:val="fr-CA"/>
        </w:rPr>
        <w:t>Les difficultés persistent et entravent la réussite de l’élève de façon significative malgré les mesures d’aide qui ont été mises en place avant l’essai des aides technologiques.</w:t>
      </w:r>
    </w:p>
    <w:p w14:paraId="5E419967" w14:textId="77777777" w:rsidR="00696370" w:rsidRPr="00FD12C9" w:rsidRDefault="00696370" w:rsidP="001D7AA6">
      <w:pPr>
        <w:pStyle w:val="StyleStylepuceCenturyGothicAvant3ptAprs3pt"/>
        <w:rPr>
          <w:lang w:val="fr-CA"/>
        </w:rPr>
      </w:pPr>
      <w:r w:rsidRPr="00FD12C9">
        <w:rPr>
          <w:lang w:val="fr-CA"/>
        </w:rPr>
        <w:t>La mesure doit avoir fait l’objet d’une mise à l’essai progressive et d’un accompagnement soutenu (</w:t>
      </w:r>
      <w:r w:rsidRPr="00841702">
        <w:rPr>
          <w:b/>
          <w:lang w:val="fr-CA"/>
        </w:rPr>
        <w:t>minimum 1 an</w:t>
      </w:r>
      <w:r w:rsidRPr="00FD12C9">
        <w:rPr>
          <w:lang w:val="fr-CA"/>
        </w:rPr>
        <w:t>).</w:t>
      </w:r>
    </w:p>
    <w:p w14:paraId="15A6F7BC" w14:textId="77777777" w:rsidR="00696370" w:rsidRPr="00FD12C9" w:rsidRDefault="00696370" w:rsidP="001D7AA6">
      <w:pPr>
        <w:pStyle w:val="StyleStylepuceCenturyGothicAvant3ptAprs3pt"/>
        <w:rPr>
          <w:lang w:val="fr-CA"/>
        </w:rPr>
      </w:pPr>
      <w:r w:rsidRPr="00FD12C9">
        <w:rPr>
          <w:lang w:val="fr-CA"/>
        </w:rPr>
        <w:t>L’outil doit révéler un caractère essentiel pour cet élève afin de lui permettre de développer, d’exercer et de démontrer sa compétence.</w:t>
      </w:r>
    </w:p>
    <w:p w14:paraId="417AAFAE" w14:textId="77777777" w:rsidR="00696370" w:rsidRPr="00FD12C9" w:rsidRDefault="00696370" w:rsidP="001D7AA6">
      <w:pPr>
        <w:pStyle w:val="StyleStylepuceCenturyGothicAvant3ptAprs3pt"/>
        <w:rPr>
          <w:lang w:val="fr-CA"/>
        </w:rPr>
      </w:pPr>
      <w:r w:rsidRPr="00FD12C9">
        <w:rPr>
          <w:lang w:val="fr-CA"/>
        </w:rPr>
        <w:t>L’élève doit être motivé et volontaire à utiliser les outils technologiques proposés en classe.</w:t>
      </w:r>
    </w:p>
    <w:p w14:paraId="1AB26B86" w14:textId="77777777" w:rsidR="00696370" w:rsidRPr="00FD12C9" w:rsidRDefault="00696370" w:rsidP="001D7AA6">
      <w:pPr>
        <w:pStyle w:val="StyleStylepuceCenturyGothicAvant3ptAprs3pt"/>
        <w:rPr>
          <w:lang w:val="fr-CA"/>
        </w:rPr>
      </w:pPr>
      <w:r w:rsidRPr="00FD12C9">
        <w:rPr>
          <w:lang w:val="fr-CA"/>
        </w:rPr>
        <w:t>L’élève doit démontrer l’autonomie nécessaire à l’utilisation adéquate de l’outil en classe.</w:t>
      </w:r>
    </w:p>
    <w:p w14:paraId="49D3A7D4" w14:textId="77777777" w:rsidR="00696370" w:rsidRPr="00FD12C9" w:rsidRDefault="00696370" w:rsidP="007E4544">
      <w:pPr>
        <w:pStyle w:val="StyleTitre1CenturyGothic"/>
      </w:pPr>
      <w:r w:rsidRPr="00FD12C9">
        <w:t>Propriété du matériel et transfert de propriété</w:t>
      </w:r>
    </w:p>
    <w:p w14:paraId="57DA5A0A" w14:textId="4C10BCF8" w:rsidR="00696370" w:rsidRPr="00FD12C9" w:rsidRDefault="00696370" w:rsidP="009045B5">
      <w:pPr>
        <w:autoSpaceDE w:val="0"/>
        <w:autoSpaceDN w:val="0"/>
        <w:adjustRightInd w:val="0"/>
        <w:jc w:val="both"/>
        <w:rPr>
          <w:rFonts w:ascii="Century Gothic" w:hAnsi="Century Gothic"/>
          <w:szCs w:val="22"/>
          <w:lang w:val="fr-CA" w:eastAsia="fr-CA"/>
        </w:rPr>
      </w:pPr>
      <w:r w:rsidRPr="00FD12C9">
        <w:rPr>
          <w:rFonts w:ascii="Century Gothic" w:hAnsi="Century Gothic" w:cs="Arial"/>
          <w:szCs w:val="22"/>
        </w:rPr>
        <w:t>L</w:t>
      </w:r>
      <w:r w:rsidR="00C93773">
        <w:rPr>
          <w:rFonts w:ascii="Century Gothic" w:hAnsi="Century Gothic" w:cs="Arial"/>
          <w:szCs w:val="22"/>
        </w:rPr>
        <w:t xml:space="preserve">e Centre de services </w:t>
      </w:r>
      <w:r w:rsidRPr="00FD12C9">
        <w:rPr>
          <w:rFonts w:ascii="Century Gothic" w:hAnsi="Century Gothic" w:cs="Arial"/>
          <w:szCs w:val="22"/>
        </w:rPr>
        <w:t xml:space="preserve">scolaire est propriétaire du matériel acheté dans le cadre de cette mesure. </w:t>
      </w:r>
      <w:r w:rsidRPr="00FD12C9">
        <w:rPr>
          <w:rFonts w:ascii="Century Gothic" w:hAnsi="Century Gothic"/>
          <w:szCs w:val="22"/>
          <w:lang w:val="fr-CA" w:eastAsia="fr-CA"/>
        </w:rPr>
        <w:t>Le matériel suit l'élève tant qu'il est scolarisé par un</w:t>
      </w:r>
      <w:r w:rsidR="00C93773">
        <w:rPr>
          <w:rFonts w:ascii="Century Gothic" w:hAnsi="Century Gothic"/>
          <w:szCs w:val="22"/>
          <w:lang w:val="fr-CA" w:eastAsia="fr-CA"/>
        </w:rPr>
        <w:t xml:space="preserve"> Centre de service sco</w:t>
      </w:r>
      <w:r w:rsidR="00BA35EE">
        <w:rPr>
          <w:rFonts w:ascii="Century Gothic" w:hAnsi="Century Gothic"/>
          <w:szCs w:val="22"/>
          <w:lang w:val="fr-CA" w:eastAsia="fr-CA"/>
        </w:rPr>
        <w:t>l</w:t>
      </w:r>
      <w:r w:rsidR="00C93773">
        <w:rPr>
          <w:rFonts w:ascii="Century Gothic" w:hAnsi="Century Gothic"/>
          <w:szCs w:val="22"/>
          <w:lang w:val="fr-CA" w:eastAsia="fr-CA"/>
        </w:rPr>
        <w:t>aire</w:t>
      </w:r>
      <w:r w:rsidRPr="00FD12C9">
        <w:rPr>
          <w:rFonts w:ascii="Century Gothic" w:hAnsi="Century Gothic"/>
          <w:szCs w:val="22"/>
          <w:lang w:val="fr-CA" w:eastAsia="fr-CA"/>
        </w:rPr>
        <w:t>, y compris en formation professionnelle ou en formation générale des adultes, à la condition que l'élève soit en continuité d'études et que ce matériel soit toujours approprié.</w:t>
      </w:r>
    </w:p>
    <w:p w14:paraId="6EBD0C4B" w14:textId="5F7B2891" w:rsidR="009045B5" w:rsidRPr="00067671" w:rsidRDefault="009045B5" w:rsidP="009045B5">
      <w:pPr>
        <w:spacing w:before="120"/>
        <w:jc w:val="both"/>
        <w:rPr>
          <w:rFonts w:ascii="Century Gothic" w:hAnsi="Century Gothic" w:cs="Arial"/>
          <w:szCs w:val="22"/>
        </w:rPr>
      </w:pPr>
      <w:r w:rsidRPr="00067671">
        <w:rPr>
          <w:rFonts w:ascii="Century Gothic" w:hAnsi="Century Gothic" w:cs="Arial"/>
          <w:szCs w:val="22"/>
        </w:rPr>
        <w:t xml:space="preserve">Dans le cas d’un changement de </w:t>
      </w:r>
      <w:r w:rsidR="009A754F">
        <w:rPr>
          <w:rFonts w:ascii="Century Gothic" w:hAnsi="Century Gothic" w:cs="Arial"/>
          <w:szCs w:val="22"/>
        </w:rPr>
        <w:t>Centre de services scolaire</w:t>
      </w:r>
      <w:r w:rsidRPr="00067671">
        <w:rPr>
          <w:rFonts w:ascii="Century Gothic" w:hAnsi="Century Gothic" w:cs="Arial"/>
          <w:szCs w:val="22"/>
        </w:rPr>
        <w:t xml:space="preserve">, la propriété du matériel est transférée </w:t>
      </w:r>
      <w:r w:rsidR="009A754F">
        <w:rPr>
          <w:rFonts w:ascii="Century Gothic" w:hAnsi="Century Gothic" w:cs="Arial"/>
          <w:szCs w:val="22"/>
        </w:rPr>
        <w:t>au</w:t>
      </w:r>
      <w:r w:rsidRPr="00067671">
        <w:rPr>
          <w:rFonts w:ascii="Century Gothic" w:hAnsi="Century Gothic" w:cs="Arial"/>
          <w:szCs w:val="22"/>
        </w:rPr>
        <w:t xml:space="preserve"> </w:t>
      </w:r>
      <w:r w:rsidR="009A754F">
        <w:rPr>
          <w:rFonts w:ascii="Century Gothic" w:hAnsi="Century Gothic" w:cs="Arial"/>
          <w:szCs w:val="22"/>
        </w:rPr>
        <w:t>Centre de services scolaire</w:t>
      </w:r>
      <w:r w:rsidRPr="00067671">
        <w:rPr>
          <w:rFonts w:ascii="Century Gothic" w:hAnsi="Century Gothic" w:cs="Arial"/>
          <w:szCs w:val="22"/>
        </w:rPr>
        <w:t xml:space="preserve"> qui reçoit l’élève. S’il y a lieu, les frais de livraison sont à la charge d</w:t>
      </w:r>
      <w:r w:rsidR="009A754F">
        <w:rPr>
          <w:rFonts w:ascii="Century Gothic" w:hAnsi="Century Gothic" w:cs="Arial"/>
          <w:szCs w:val="22"/>
        </w:rPr>
        <w:t>u</w:t>
      </w:r>
      <w:r w:rsidRPr="00067671">
        <w:rPr>
          <w:rFonts w:ascii="Century Gothic" w:hAnsi="Century Gothic" w:cs="Arial"/>
          <w:szCs w:val="22"/>
        </w:rPr>
        <w:t xml:space="preserve"> </w:t>
      </w:r>
      <w:r>
        <w:rPr>
          <w:rFonts w:ascii="Century Gothic" w:hAnsi="Century Gothic" w:cs="Arial"/>
          <w:szCs w:val="22"/>
        </w:rPr>
        <w:t>nouve</w:t>
      </w:r>
      <w:r w:rsidR="009A754F">
        <w:rPr>
          <w:rFonts w:ascii="Century Gothic" w:hAnsi="Century Gothic" w:cs="Arial"/>
          <w:szCs w:val="22"/>
        </w:rPr>
        <w:t>au</w:t>
      </w:r>
      <w:r>
        <w:rPr>
          <w:rFonts w:ascii="Century Gothic" w:hAnsi="Century Gothic" w:cs="Arial"/>
          <w:szCs w:val="22"/>
        </w:rPr>
        <w:t xml:space="preserve"> </w:t>
      </w:r>
      <w:r w:rsidR="009A754F">
        <w:rPr>
          <w:rFonts w:ascii="Century Gothic" w:hAnsi="Century Gothic" w:cs="Arial"/>
          <w:szCs w:val="22"/>
        </w:rPr>
        <w:t>Centre de services</w:t>
      </w:r>
      <w:r>
        <w:rPr>
          <w:rFonts w:ascii="Century Gothic" w:hAnsi="Century Gothic" w:cs="Arial"/>
          <w:szCs w:val="22"/>
        </w:rPr>
        <w:t xml:space="preserve"> scolaire</w:t>
      </w:r>
      <w:r w:rsidRPr="00067671">
        <w:rPr>
          <w:rFonts w:ascii="Century Gothic" w:hAnsi="Century Gothic" w:cs="Arial"/>
          <w:szCs w:val="22"/>
        </w:rPr>
        <w:t xml:space="preserve">. Vous devez vous référer à </w:t>
      </w:r>
      <w:r>
        <w:rPr>
          <w:rFonts w:ascii="Century Gothic" w:hAnsi="Century Gothic" w:cs="Arial"/>
          <w:szCs w:val="22"/>
        </w:rPr>
        <w:t>mada</w:t>
      </w:r>
      <w:r w:rsidRPr="00067671">
        <w:rPr>
          <w:rFonts w:ascii="Century Gothic" w:hAnsi="Century Gothic" w:cs="Arial"/>
          <w:szCs w:val="22"/>
        </w:rPr>
        <w:t xml:space="preserve">me Johanne Bergeron pour la procédure à effectuer dans ce type de transfert. </w:t>
      </w:r>
    </w:p>
    <w:p w14:paraId="658D9134" w14:textId="77777777" w:rsidR="009045B5" w:rsidRPr="00067671" w:rsidRDefault="009045B5" w:rsidP="009045B5">
      <w:pPr>
        <w:spacing w:before="120"/>
        <w:jc w:val="both"/>
        <w:rPr>
          <w:rFonts w:ascii="Century Gothic" w:hAnsi="Century Gothic"/>
          <w:szCs w:val="22"/>
          <w:lang w:val="fr-CA" w:eastAsia="fr-CA"/>
        </w:rPr>
      </w:pPr>
      <w:r w:rsidRPr="00067671">
        <w:rPr>
          <w:rFonts w:ascii="Century Gothic" w:hAnsi="Century Gothic"/>
          <w:szCs w:val="22"/>
          <w:lang w:val="fr-CA" w:eastAsia="fr-CA"/>
        </w:rPr>
        <w:t>Si un élève quitte pour le réseau scolaire privé ou pour fin d’études, tout le matériel informatique est retourné</w:t>
      </w:r>
      <w:r>
        <w:rPr>
          <w:rFonts w:ascii="Century Gothic" w:hAnsi="Century Gothic"/>
          <w:szCs w:val="22"/>
          <w:lang w:val="fr-CA" w:eastAsia="fr-CA"/>
        </w:rPr>
        <w:t>, par la direction d’école, à monsieur</w:t>
      </w:r>
      <w:r w:rsidRPr="00067671">
        <w:rPr>
          <w:rFonts w:ascii="Century Gothic" w:hAnsi="Century Gothic"/>
          <w:szCs w:val="22"/>
          <w:lang w:val="fr-CA" w:eastAsia="fr-CA"/>
        </w:rPr>
        <w:t> </w:t>
      </w:r>
      <w:r>
        <w:rPr>
          <w:rFonts w:ascii="Century Gothic" w:hAnsi="Century Gothic"/>
          <w:szCs w:val="22"/>
          <w:lang w:val="fr-CA" w:eastAsia="fr-CA"/>
        </w:rPr>
        <w:t>Christian Milliard</w:t>
      </w:r>
      <w:r w:rsidRPr="00067671">
        <w:rPr>
          <w:rFonts w:ascii="Century Gothic" w:hAnsi="Century Gothic"/>
          <w:szCs w:val="22"/>
          <w:lang w:val="fr-CA" w:eastAsia="fr-CA"/>
        </w:rPr>
        <w:t xml:space="preserve"> aux Services des ressources en technologie de l’information et des communications (S</w:t>
      </w:r>
      <w:r>
        <w:rPr>
          <w:rFonts w:ascii="Century Gothic" w:hAnsi="Century Gothic"/>
          <w:szCs w:val="22"/>
          <w:lang w:val="fr-CA" w:eastAsia="fr-CA"/>
        </w:rPr>
        <w:t>RTIC) et tout autre matériel à mada</w:t>
      </w:r>
      <w:r w:rsidRPr="00067671">
        <w:rPr>
          <w:rFonts w:ascii="Century Gothic" w:hAnsi="Century Gothic"/>
          <w:szCs w:val="22"/>
          <w:lang w:val="fr-CA" w:eastAsia="fr-CA"/>
        </w:rPr>
        <w:t>me Johanne Bergeron aux Services éducatifs</w:t>
      </w:r>
      <w:r>
        <w:rPr>
          <w:rFonts w:ascii="Century Gothic" w:hAnsi="Century Gothic"/>
          <w:szCs w:val="22"/>
          <w:lang w:val="fr-CA" w:eastAsia="fr-CA"/>
        </w:rPr>
        <w:t>.</w:t>
      </w:r>
    </w:p>
    <w:p w14:paraId="030870C1" w14:textId="3D10FD1D" w:rsidR="00696370" w:rsidRPr="00FD12C9" w:rsidRDefault="00696370" w:rsidP="007E4544">
      <w:pPr>
        <w:pStyle w:val="StyleTitre1CenturyGothic"/>
      </w:pPr>
      <w:r w:rsidRPr="00FD12C9">
        <w:t>Procédure de transfert entre écoles d</w:t>
      </w:r>
      <w:r w:rsidR="009A754F">
        <w:t>u Centre de services scolaire</w:t>
      </w:r>
    </w:p>
    <w:p w14:paraId="75DA4F10" w14:textId="77777777" w:rsidR="00696370" w:rsidRPr="00FD12C9" w:rsidRDefault="00696370" w:rsidP="007E4544">
      <w:pPr>
        <w:rPr>
          <w:rFonts w:ascii="Century Gothic" w:hAnsi="Century Gothic"/>
          <w:szCs w:val="22"/>
          <w:lang w:val="fr-CA" w:eastAsia="fr-CA"/>
        </w:rPr>
      </w:pPr>
      <w:r w:rsidRPr="00FD12C9">
        <w:rPr>
          <w:rFonts w:ascii="Century Gothic" w:hAnsi="Century Gothic"/>
          <w:szCs w:val="16"/>
        </w:rPr>
        <w:t>Avant de transférer le matériel à la nouvelle école de l’élève, la direction remplit le formulaire prévu à cet effet</w:t>
      </w:r>
      <w:r w:rsidR="00F8508E">
        <w:rPr>
          <w:rFonts w:ascii="Century Gothic" w:hAnsi="Century Gothic"/>
          <w:szCs w:val="16"/>
        </w:rPr>
        <w:t>.</w:t>
      </w:r>
    </w:p>
    <w:p w14:paraId="5318066F" w14:textId="77777777" w:rsidR="00696370" w:rsidRPr="00FD12C9" w:rsidRDefault="00696370" w:rsidP="007E4544">
      <w:pPr>
        <w:pStyle w:val="StyleTitre1CenturyGothic"/>
      </w:pPr>
      <w:r w:rsidRPr="00FD12C9">
        <w:t xml:space="preserve">Période estivale </w:t>
      </w:r>
    </w:p>
    <w:p w14:paraId="5BBBB733" w14:textId="77777777" w:rsidR="009045B5" w:rsidRPr="00067671" w:rsidRDefault="009045B5" w:rsidP="009045B5">
      <w:pPr>
        <w:jc w:val="both"/>
        <w:rPr>
          <w:rFonts w:ascii="Century Gothic" w:hAnsi="Century Gothic"/>
          <w:szCs w:val="22"/>
          <w:lang w:val="fr-CA" w:eastAsia="fr-CA"/>
        </w:rPr>
      </w:pPr>
      <w:r w:rsidRPr="00067671">
        <w:rPr>
          <w:rFonts w:ascii="Century Gothic" w:hAnsi="Century Gothic"/>
          <w:szCs w:val="16"/>
        </w:rPr>
        <w:t xml:space="preserve">Habituellement, </w:t>
      </w:r>
      <w:r w:rsidRPr="00E4406E">
        <w:rPr>
          <w:rFonts w:ascii="Century Gothic" w:hAnsi="Century Gothic"/>
          <w:szCs w:val="16"/>
          <w:u w:val="single"/>
        </w:rPr>
        <w:t>le matériel reste à l’école</w:t>
      </w:r>
      <w:r w:rsidRPr="00067671">
        <w:rPr>
          <w:rFonts w:ascii="Century Gothic" w:hAnsi="Century Gothic"/>
          <w:szCs w:val="16"/>
        </w:rPr>
        <w:t xml:space="preserve"> durant la période estivale. En cas d’exception, pour les aides technologiques exclusivement, la nécessité est indiquée au plan d’intervention de l’élève. La direction remplit le formulaire prévu à cet effet et s’assure d’avoir </w:t>
      </w:r>
      <w:r>
        <w:rPr>
          <w:rFonts w:ascii="Century Gothic" w:hAnsi="Century Gothic"/>
          <w:szCs w:val="16"/>
        </w:rPr>
        <w:t xml:space="preserve">rempli le formulaire prévu à cet effet. </w:t>
      </w:r>
    </w:p>
    <w:p w14:paraId="4B70086D" w14:textId="77777777" w:rsidR="00696370" w:rsidRPr="00FD12C9" w:rsidRDefault="00696370" w:rsidP="007E4544">
      <w:pPr>
        <w:pStyle w:val="StyleTitre1CenturyGothic"/>
      </w:pPr>
      <w:r w:rsidRPr="00FD12C9">
        <w:lastRenderedPageBreak/>
        <w:t>Renouvellement du matériel</w:t>
      </w:r>
    </w:p>
    <w:p w14:paraId="240022D4" w14:textId="77777777" w:rsidR="00696370" w:rsidRPr="00FD12C9" w:rsidRDefault="00696370" w:rsidP="009045B5">
      <w:pPr>
        <w:spacing w:before="120"/>
        <w:jc w:val="both"/>
        <w:rPr>
          <w:rFonts w:ascii="Century Gothic" w:hAnsi="Century Gothic"/>
        </w:rPr>
      </w:pPr>
      <w:r w:rsidRPr="00FD12C9">
        <w:rPr>
          <w:rFonts w:ascii="Century Gothic" w:hAnsi="Century Gothic"/>
        </w:rPr>
        <w:t>L’achat d’un nouveau matériel pour remplacer celui qui a été acheté antérieurement à un élève est admissible lorsque :</w:t>
      </w:r>
    </w:p>
    <w:p w14:paraId="3444E1B4" w14:textId="77777777" w:rsidR="00696370" w:rsidRPr="00FD12C9" w:rsidRDefault="00696370" w:rsidP="001D7AA6">
      <w:pPr>
        <w:numPr>
          <w:ilvl w:val="0"/>
          <w:numId w:val="4"/>
        </w:numPr>
        <w:tabs>
          <w:tab w:val="clear" w:pos="720"/>
        </w:tabs>
        <w:spacing w:before="60" w:after="60"/>
        <w:ind w:left="426" w:hanging="284"/>
        <w:rPr>
          <w:rFonts w:ascii="Century Gothic" w:hAnsi="Century Gothic"/>
        </w:rPr>
      </w:pPr>
      <w:r w:rsidRPr="00FD12C9">
        <w:rPr>
          <w:rFonts w:ascii="Century Gothic" w:hAnsi="Century Gothic"/>
        </w:rPr>
        <w:t>Une nouvelle évaluation des besoins de l’élève révèle que ses besoins ont évolué au point où le matériel n’est plus adéquat ou qu’il est plus approprié d’en acheter un nouveau que de bonifier le matériel actuel.</w:t>
      </w:r>
    </w:p>
    <w:p w14:paraId="51938331" w14:textId="77777777" w:rsidR="00696370" w:rsidRPr="00FD12C9" w:rsidRDefault="00696370" w:rsidP="001D7AA6">
      <w:pPr>
        <w:numPr>
          <w:ilvl w:val="0"/>
          <w:numId w:val="4"/>
        </w:numPr>
        <w:tabs>
          <w:tab w:val="clear" w:pos="720"/>
        </w:tabs>
        <w:spacing w:before="60" w:after="60"/>
        <w:ind w:left="426" w:hanging="284"/>
        <w:rPr>
          <w:rFonts w:ascii="Century Gothic" w:hAnsi="Century Gothic"/>
        </w:rPr>
      </w:pPr>
      <w:r w:rsidRPr="00FD12C9">
        <w:rPr>
          <w:rFonts w:ascii="Century Gothic" w:hAnsi="Century Gothic"/>
        </w:rPr>
        <w:t>Le matériel actuel n’est pas compatible, en raison de sa désuétude, avec un autre matériel nécessaire à l’élève.</w:t>
      </w:r>
    </w:p>
    <w:p w14:paraId="231CCF9C" w14:textId="77777777" w:rsidR="00696370" w:rsidRPr="00FD12C9" w:rsidRDefault="00696370" w:rsidP="001D7AA6">
      <w:pPr>
        <w:numPr>
          <w:ilvl w:val="0"/>
          <w:numId w:val="4"/>
        </w:numPr>
        <w:tabs>
          <w:tab w:val="clear" w:pos="720"/>
        </w:tabs>
        <w:spacing w:before="60" w:after="60"/>
        <w:ind w:left="426" w:hanging="284"/>
        <w:rPr>
          <w:rFonts w:ascii="Century Gothic" w:hAnsi="Century Gothic"/>
          <w:sz w:val="24"/>
        </w:rPr>
      </w:pPr>
      <w:r w:rsidRPr="00FD12C9">
        <w:rPr>
          <w:rFonts w:ascii="Century Gothic" w:hAnsi="Century Gothic"/>
        </w:rPr>
        <w:t>Le coût d’une réparation ou d’une mise à niveau est plus élevé que celui d’un nouvel achat.</w:t>
      </w:r>
    </w:p>
    <w:p w14:paraId="2355613A" w14:textId="77777777" w:rsidR="00696370" w:rsidRPr="00FD12C9" w:rsidRDefault="00696370" w:rsidP="007E4544">
      <w:pPr>
        <w:pStyle w:val="StyleTitre1CenturyGothic"/>
      </w:pPr>
      <w:r w:rsidRPr="00FD12C9">
        <w:t>Personne responsable de la gestion des dossiers</w:t>
      </w:r>
    </w:p>
    <w:p w14:paraId="1D7FA179" w14:textId="77777777" w:rsidR="00696370" w:rsidRPr="00CF6D7E" w:rsidRDefault="00F45C6C" w:rsidP="00CF6D7E">
      <w:pPr>
        <w:numPr>
          <w:ilvl w:val="0"/>
          <w:numId w:val="6"/>
        </w:numPr>
        <w:tabs>
          <w:tab w:val="num" w:pos="426"/>
        </w:tabs>
        <w:spacing w:before="60" w:after="60"/>
        <w:ind w:left="834" w:hanging="692"/>
        <w:rPr>
          <w:rFonts w:ascii="Century Gothic" w:hAnsi="Century Gothic"/>
          <w:sz w:val="28"/>
          <w:szCs w:val="28"/>
        </w:rPr>
      </w:pPr>
      <w:r>
        <w:rPr>
          <w:rFonts w:ascii="Century Gothic" w:hAnsi="Century Gothic"/>
          <w:b/>
        </w:rPr>
        <w:t>Geneviève Moreau</w:t>
      </w:r>
      <w:r w:rsidR="00696370" w:rsidRPr="00FD12C9">
        <w:rPr>
          <w:rFonts w:ascii="Century Gothic" w:hAnsi="Century Gothic"/>
          <w:b/>
        </w:rPr>
        <w:t xml:space="preserve">, </w:t>
      </w:r>
      <w:r>
        <w:rPr>
          <w:rFonts w:ascii="Century Gothic" w:hAnsi="Century Gothic"/>
        </w:rPr>
        <w:t xml:space="preserve">conseillère </w:t>
      </w:r>
      <w:r w:rsidR="00696370" w:rsidRPr="00FD12C9">
        <w:rPr>
          <w:rFonts w:ascii="Century Gothic" w:hAnsi="Century Gothic"/>
        </w:rPr>
        <w:t>pédagogique en adaptation scolaire</w:t>
      </w:r>
    </w:p>
    <w:p w14:paraId="446269A9" w14:textId="77777777" w:rsidR="00F8508E" w:rsidRDefault="00282C5A" w:rsidP="00F8508E">
      <w:pPr>
        <w:spacing w:before="120" w:after="60"/>
        <w:rPr>
          <w:rFonts w:ascii="Century Gothic" w:hAnsi="Century Gothic"/>
          <w:sz w:val="16"/>
          <w:szCs w:val="16"/>
        </w:rPr>
      </w:pPr>
      <w:r>
        <w:rPr>
          <w:rFonts w:ascii="Century Gothic" w:hAnsi="Century Gothic"/>
          <w:noProof/>
          <w:sz w:val="16"/>
          <w:szCs w:val="16"/>
          <w:lang w:val="fr-CA" w:eastAsia="fr-CA"/>
        </w:rPr>
        <mc:AlternateContent>
          <mc:Choice Requires="wps">
            <w:drawing>
              <wp:anchor distT="0" distB="0" distL="114300" distR="114300" simplePos="0" relativeHeight="251658752" behindDoc="0" locked="0" layoutInCell="1" allowOverlap="1" wp14:anchorId="0F32F4F8" wp14:editId="30EC97AD">
                <wp:simplePos x="0" y="0"/>
                <wp:positionH relativeFrom="column">
                  <wp:posOffset>-160655</wp:posOffset>
                </wp:positionH>
                <wp:positionV relativeFrom="paragraph">
                  <wp:posOffset>97790</wp:posOffset>
                </wp:positionV>
                <wp:extent cx="7294880" cy="4740910"/>
                <wp:effectExtent l="0" t="0" r="1270" b="254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4880" cy="4740910"/>
                        </a:xfrm>
                        <a:prstGeom prst="rect">
                          <a:avLst/>
                        </a:prstGeom>
                        <a:gradFill rotWithShape="1">
                          <a:gsLst>
                            <a:gs pos="0">
                              <a:schemeClr val="bg1">
                                <a:lumMod val="85000"/>
                              </a:schemeClr>
                            </a:gs>
                            <a:gs pos="100000">
                              <a:schemeClr val="bg1">
                                <a:lumMod val="95000"/>
                              </a:schemeClr>
                            </a:gs>
                          </a:gsLst>
                          <a:lin ang="5400000" scaled="1"/>
                        </a:gradFill>
                        <a:ln>
                          <a:noFill/>
                        </a:ln>
                      </wps:spPr>
                      <wps:txbx>
                        <w:txbxContent>
                          <w:p w14:paraId="68D44334" w14:textId="77777777" w:rsidR="000D5DE2" w:rsidRPr="008373A5" w:rsidRDefault="000D5DE2" w:rsidP="000E67FB">
                            <w:pPr>
                              <w:rPr>
                                <w:rFonts w:ascii="Microsoft Sans Serif" w:hAnsi="Microsoft Sans Serif" w:cs="Microsoft Sans Serif"/>
                                <w:b/>
                                <w:i/>
                                <w:sz w:val="28"/>
                                <w:szCs w:val="28"/>
                              </w:rPr>
                            </w:pPr>
                            <w:r w:rsidRPr="008373A5">
                              <w:rPr>
                                <w:rFonts w:ascii="Microsoft Sans Serif" w:hAnsi="Microsoft Sans Serif" w:cs="Microsoft Sans Serif"/>
                                <w:b/>
                                <w:i/>
                                <w:sz w:val="28"/>
                                <w:szCs w:val="28"/>
                              </w:rPr>
                              <w:t xml:space="preserve">Démarche pour les élèves à risque (30810-2, </w:t>
                            </w:r>
                            <w:r>
                              <w:rPr>
                                <w:rFonts w:ascii="Microsoft Sans Serif" w:hAnsi="Microsoft Sans Serif" w:cs="Microsoft Sans Serif"/>
                                <w:b/>
                                <w:i/>
                                <w:sz w:val="28"/>
                                <w:szCs w:val="28"/>
                              </w:rPr>
                              <w:t>30 </w:t>
                            </w:r>
                            <w:r w:rsidRPr="008373A5">
                              <w:rPr>
                                <w:rFonts w:ascii="Microsoft Sans Serif" w:hAnsi="Microsoft Sans Serif" w:cs="Microsoft Sans Serif"/>
                                <w:b/>
                                <w:i/>
                                <w:sz w:val="28"/>
                                <w:szCs w:val="28"/>
                              </w:rPr>
                              <w:t>%)</w:t>
                            </w:r>
                          </w:p>
                          <w:p w14:paraId="32230B2B" w14:textId="77777777" w:rsidR="000D5DE2" w:rsidRPr="00312B24" w:rsidRDefault="000D5DE2" w:rsidP="000E67FB">
                            <w:pPr>
                              <w:rPr>
                                <w:rFonts w:ascii="Tahoma" w:hAnsi="Tahoma" w:cs="Tahoma"/>
                                <w:sz w:val="20"/>
                                <w:szCs w:val="20"/>
                              </w:rPr>
                            </w:pPr>
                          </w:p>
                          <w:p w14:paraId="05702BF8" w14:textId="01070D4A" w:rsidR="000D5DE2" w:rsidRDefault="000D5DE2" w:rsidP="009245EA">
                            <w:pPr>
                              <w:pStyle w:val="Paragraphedeliste"/>
                              <w:numPr>
                                <w:ilvl w:val="0"/>
                                <w:numId w:val="5"/>
                              </w:numPr>
                              <w:spacing w:after="120"/>
                              <w:rPr>
                                <w:rFonts w:ascii="Microsoft Sans Serif" w:hAnsi="Microsoft Sans Serif" w:cs="Microsoft Sans Serif"/>
                                <w:sz w:val="20"/>
                                <w:szCs w:val="20"/>
                              </w:rPr>
                            </w:pPr>
                            <w:r w:rsidRPr="009245EA">
                              <w:rPr>
                                <w:rFonts w:ascii="Microsoft Sans Serif" w:hAnsi="Microsoft Sans Serif" w:cs="Microsoft Sans Serif"/>
                                <w:sz w:val="20"/>
                                <w:szCs w:val="20"/>
                              </w:rPr>
                              <w:t>Un professionnel remplit le formulaire « Demande d’aides technologiques 30810-2 TIC »</w:t>
                            </w:r>
                            <w:r w:rsidR="00F06AC5" w:rsidRPr="009245EA">
                              <w:rPr>
                                <w:rFonts w:ascii="Microsoft Sans Serif" w:hAnsi="Microsoft Sans Serif" w:cs="Microsoft Sans Serif"/>
                                <w:sz w:val="20"/>
                                <w:szCs w:val="20"/>
                              </w:rPr>
                              <w:t xml:space="preserve"> et joint à ce dernier les documents demandés</w:t>
                            </w:r>
                            <w:r w:rsidRPr="009245EA">
                              <w:rPr>
                                <w:rFonts w:ascii="Microsoft Sans Serif" w:hAnsi="Microsoft Sans Serif" w:cs="Microsoft Sans Serif"/>
                                <w:sz w:val="20"/>
                                <w:szCs w:val="20"/>
                              </w:rPr>
                              <w:t>. Il le signe ainsi que la direction de l’école</w:t>
                            </w:r>
                            <w:r w:rsidR="00D427BE" w:rsidRPr="009245EA">
                              <w:rPr>
                                <w:rFonts w:ascii="Microsoft Sans Serif" w:hAnsi="Microsoft Sans Serif" w:cs="Microsoft Sans Serif"/>
                                <w:sz w:val="20"/>
                                <w:szCs w:val="20"/>
                              </w:rPr>
                              <w:t xml:space="preserve"> (les signatures électroniques sont autorisées)</w:t>
                            </w:r>
                            <w:r w:rsidRPr="009245EA">
                              <w:rPr>
                                <w:rFonts w:ascii="Microsoft Sans Serif" w:hAnsi="Microsoft Sans Serif" w:cs="Microsoft Sans Serif"/>
                                <w:sz w:val="20"/>
                                <w:szCs w:val="20"/>
                              </w:rPr>
                              <w:t>.</w:t>
                            </w:r>
                          </w:p>
                          <w:p w14:paraId="069576A0" w14:textId="77777777" w:rsidR="009245EA" w:rsidRPr="009245EA" w:rsidRDefault="009245EA" w:rsidP="009245EA">
                            <w:pPr>
                              <w:pStyle w:val="Paragraphedeliste"/>
                              <w:spacing w:after="120"/>
                              <w:rPr>
                                <w:rFonts w:ascii="Microsoft Sans Serif" w:hAnsi="Microsoft Sans Serif" w:cs="Microsoft Sans Serif"/>
                                <w:sz w:val="20"/>
                                <w:szCs w:val="20"/>
                              </w:rPr>
                            </w:pPr>
                          </w:p>
                          <w:p w14:paraId="7D625B8B" w14:textId="0087AE2E" w:rsidR="00D427BE" w:rsidRPr="009A754F" w:rsidRDefault="00CD0D22" w:rsidP="009245EA">
                            <w:pPr>
                              <w:pStyle w:val="Paragraphedeliste"/>
                              <w:numPr>
                                <w:ilvl w:val="0"/>
                                <w:numId w:val="5"/>
                              </w:numPr>
                              <w:rPr>
                                <w:rFonts w:ascii="Microsoft Sans Serif" w:hAnsi="Microsoft Sans Serif" w:cs="Microsoft Sans Serif"/>
                                <w:sz w:val="20"/>
                                <w:szCs w:val="20"/>
                              </w:rPr>
                            </w:pPr>
                            <w:r w:rsidRPr="00D91F5A">
                              <w:rPr>
                                <w:rFonts w:ascii="Microsoft Sans Serif" w:hAnsi="Microsoft Sans Serif" w:cs="Microsoft Sans Serif"/>
                                <w:sz w:val="20"/>
                                <w:szCs w:val="20"/>
                                <w:highlight w:val="yellow"/>
                              </w:rPr>
                              <w:t>Le dossier</w:t>
                            </w:r>
                            <w:r w:rsidR="000D5DE2" w:rsidRPr="00D91F5A">
                              <w:rPr>
                                <w:rFonts w:ascii="Microsoft Sans Serif" w:hAnsi="Microsoft Sans Serif" w:cs="Microsoft Sans Serif"/>
                                <w:sz w:val="20"/>
                                <w:szCs w:val="20"/>
                                <w:highlight w:val="yellow"/>
                              </w:rPr>
                              <w:t xml:space="preserve"> </w:t>
                            </w:r>
                            <w:r w:rsidR="00D427BE" w:rsidRPr="00D91F5A">
                              <w:rPr>
                                <w:rFonts w:ascii="Microsoft Sans Serif" w:hAnsi="Microsoft Sans Serif" w:cs="Microsoft Sans Serif"/>
                                <w:sz w:val="20"/>
                                <w:szCs w:val="20"/>
                                <w:highlight w:val="yellow"/>
                              </w:rPr>
                              <w:t xml:space="preserve">numérique (aucun dossier papier ne sera traité) </w:t>
                            </w:r>
                            <w:r w:rsidR="000D5DE2" w:rsidRPr="00D91F5A">
                              <w:rPr>
                                <w:rFonts w:ascii="Microsoft Sans Serif" w:hAnsi="Microsoft Sans Serif" w:cs="Microsoft Sans Serif"/>
                                <w:sz w:val="20"/>
                                <w:szCs w:val="20"/>
                                <w:highlight w:val="yellow"/>
                              </w:rPr>
                              <w:t>est acheminé aux Services éducatifs</w:t>
                            </w:r>
                            <w:r w:rsidR="00D427BE" w:rsidRPr="00D91F5A">
                              <w:rPr>
                                <w:rFonts w:ascii="Microsoft Sans Serif" w:hAnsi="Microsoft Sans Serif" w:cs="Microsoft Sans Serif"/>
                                <w:sz w:val="20"/>
                                <w:szCs w:val="20"/>
                                <w:highlight w:val="yellow"/>
                              </w:rPr>
                              <w:t xml:space="preserve"> à l’adresse :</w:t>
                            </w:r>
                            <w:r w:rsidR="00D91F5A" w:rsidRPr="00D91F5A">
                              <w:rPr>
                                <w:highlight w:val="yellow"/>
                              </w:rPr>
                              <w:t xml:space="preserve"> </w:t>
                            </w:r>
                            <w:hyperlink r:id="rId10" w:history="1">
                              <w:r w:rsidR="00D91F5A" w:rsidRPr="00D91F5A">
                                <w:rPr>
                                  <w:rStyle w:val="Lienhypertexte"/>
                                  <w:highlight w:val="yellow"/>
                                </w:rPr>
                                <w:t>lise.lapierre@csnavigateurs.qc.ca</w:t>
                              </w:r>
                            </w:hyperlink>
                            <w:r w:rsidR="00D91F5A">
                              <w:t xml:space="preserve"> </w:t>
                            </w:r>
                            <w:r w:rsidR="00D91F5A">
                              <w:rPr>
                                <w:rFonts w:ascii="Microsoft Sans Serif" w:hAnsi="Microsoft Sans Serif" w:cs="Microsoft Sans Serif"/>
                                <w:sz w:val="20"/>
                                <w:szCs w:val="20"/>
                              </w:rPr>
                              <w:t xml:space="preserve"> </w:t>
                            </w:r>
                            <w:r w:rsidR="00D427BE" w:rsidRPr="009A754F">
                              <w:rPr>
                                <w:rFonts w:ascii="Microsoft Sans Serif" w:hAnsi="Microsoft Sans Serif" w:cs="Microsoft Sans Serif"/>
                                <w:sz w:val="20"/>
                                <w:szCs w:val="20"/>
                              </w:rPr>
                              <w:t xml:space="preserve">Merci de les organiser </w:t>
                            </w:r>
                            <w:r w:rsidR="009245EA" w:rsidRPr="009A754F">
                              <w:rPr>
                                <w:rFonts w:ascii="Microsoft Sans Serif" w:hAnsi="Microsoft Sans Serif" w:cs="Microsoft Sans Serif"/>
                                <w:sz w:val="20"/>
                                <w:szCs w:val="20"/>
                              </w:rPr>
                              <w:t xml:space="preserve">afin </w:t>
                            </w:r>
                            <w:r w:rsidR="00D427BE" w:rsidRPr="009A754F">
                              <w:rPr>
                                <w:rFonts w:ascii="Microsoft Sans Serif" w:hAnsi="Microsoft Sans Serif" w:cs="Microsoft Sans Serif"/>
                                <w:sz w:val="20"/>
                                <w:szCs w:val="20"/>
                              </w:rPr>
                              <w:t xml:space="preserve">que ce soit convivial de les consulter (ordonnancement, sens des documents, etc.) Assurez-vous d’y intégrer tous les documents demandés, sans toutefois y ajouter des documents non demandés qui ne seront de toute façon pas lus. </w:t>
                            </w:r>
                          </w:p>
                          <w:p w14:paraId="53AAD24C" w14:textId="77777777" w:rsidR="00D427BE" w:rsidRPr="00D427BE" w:rsidRDefault="00D427BE" w:rsidP="00D427BE">
                            <w:pPr>
                              <w:rPr>
                                <w:color w:val="0000FF"/>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3589"/>
                              <w:gridCol w:w="3036"/>
                              <w:gridCol w:w="2644"/>
                            </w:tblGrid>
                            <w:tr w:rsidR="0063761C" w:rsidRPr="004D44C5" w14:paraId="54795D61" w14:textId="77777777" w:rsidTr="004D44C5">
                              <w:tc>
                                <w:tcPr>
                                  <w:tcW w:w="11071" w:type="dxa"/>
                                  <w:gridSpan w:val="4"/>
                                  <w:shd w:val="clear" w:color="auto" w:fill="auto"/>
                                </w:tcPr>
                                <w:p w14:paraId="0C0FC807" w14:textId="77777777" w:rsidR="000D5DE2" w:rsidRPr="004D44C5" w:rsidRDefault="000D5DE2" w:rsidP="000D5DE2">
                                  <w:pPr>
                                    <w:spacing w:after="120"/>
                                    <w:jc w:val="center"/>
                                    <w:rPr>
                                      <w:rFonts w:ascii="Microsoft Sans Serif" w:hAnsi="Microsoft Sans Serif" w:cs="Microsoft Sans Serif"/>
                                      <w:b/>
                                      <w:sz w:val="20"/>
                                      <w:szCs w:val="20"/>
                                    </w:rPr>
                                  </w:pPr>
                                  <w:r w:rsidRPr="004D44C5">
                                    <w:rPr>
                                      <w:rFonts w:ascii="Microsoft Sans Serif" w:hAnsi="Microsoft Sans Serif" w:cs="Microsoft Sans Serif"/>
                                      <w:b/>
                                      <w:sz w:val="20"/>
                                      <w:szCs w:val="20"/>
                                    </w:rPr>
                                    <w:t xml:space="preserve">Dates importantes à retenir relativement au traitement des demandes de </w:t>
                                  </w:r>
                                  <w:r>
                                    <w:rPr>
                                      <w:rFonts w:ascii="Microsoft Sans Serif" w:hAnsi="Microsoft Sans Serif" w:cs="Microsoft Sans Serif"/>
                                      <w:b/>
                                      <w:sz w:val="20"/>
                                      <w:szCs w:val="20"/>
                                    </w:rPr>
                                    <w:t>mesure </w:t>
                                  </w:r>
                                  <w:r w:rsidRPr="004D44C5">
                                    <w:rPr>
                                      <w:rFonts w:ascii="Microsoft Sans Serif" w:hAnsi="Microsoft Sans Serif" w:cs="Microsoft Sans Serif"/>
                                      <w:b/>
                                      <w:sz w:val="20"/>
                                      <w:szCs w:val="20"/>
                                    </w:rPr>
                                    <w:t>30810 pour les élèves à risque</w:t>
                                  </w:r>
                                </w:p>
                              </w:tc>
                            </w:tr>
                            <w:tr w:rsidR="0063761C" w:rsidRPr="004D44C5" w14:paraId="42AB407B" w14:textId="77777777" w:rsidTr="0001441C">
                              <w:tc>
                                <w:tcPr>
                                  <w:tcW w:w="1591" w:type="dxa"/>
                                  <w:shd w:val="clear" w:color="auto" w:fill="auto"/>
                                </w:tcPr>
                                <w:p w14:paraId="4F002BDA" w14:textId="77777777" w:rsidR="000D5DE2" w:rsidRPr="004D44C5" w:rsidRDefault="000D5DE2" w:rsidP="000E67FB">
                                  <w:pPr>
                                    <w:spacing w:after="120"/>
                                    <w:rPr>
                                      <w:rFonts w:ascii="Microsoft Sans Serif" w:hAnsi="Microsoft Sans Serif" w:cs="Microsoft Sans Serif"/>
                                      <w:sz w:val="20"/>
                                      <w:szCs w:val="20"/>
                                    </w:rPr>
                                  </w:pPr>
                                  <w:r>
                                    <w:rPr>
                                      <w:rFonts w:ascii="Microsoft Sans Serif" w:hAnsi="Microsoft Sans Serif" w:cs="Microsoft Sans Serif"/>
                                      <w:sz w:val="20"/>
                                      <w:szCs w:val="20"/>
                                    </w:rPr>
                                    <w:t>1</w:t>
                                  </w:r>
                                  <w:r w:rsidRPr="00BE0525">
                                    <w:rPr>
                                      <w:rFonts w:ascii="Microsoft Sans Serif" w:hAnsi="Microsoft Sans Serif" w:cs="Microsoft Sans Serif"/>
                                      <w:sz w:val="20"/>
                                      <w:szCs w:val="20"/>
                                      <w:vertAlign w:val="superscript"/>
                                    </w:rPr>
                                    <w:t>re</w:t>
                                  </w:r>
                                  <w:r w:rsidRPr="004D44C5">
                                    <w:rPr>
                                      <w:rFonts w:ascii="Microsoft Sans Serif" w:hAnsi="Microsoft Sans Serif" w:cs="Microsoft Sans Serif"/>
                                      <w:sz w:val="20"/>
                                      <w:szCs w:val="20"/>
                                    </w:rPr>
                                    <w:t xml:space="preserve"> journée</w:t>
                                  </w:r>
                                </w:p>
                              </w:tc>
                              <w:tc>
                                <w:tcPr>
                                  <w:tcW w:w="3686" w:type="dxa"/>
                                  <w:shd w:val="clear" w:color="auto" w:fill="auto"/>
                                </w:tcPr>
                                <w:p w14:paraId="549F2D53" w14:textId="45144011" w:rsidR="000D5DE2" w:rsidRPr="004D44C5" w:rsidRDefault="000D5DE2" w:rsidP="000E67FB">
                                  <w:pPr>
                                    <w:spacing w:after="120"/>
                                    <w:rPr>
                                      <w:rFonts w:ascii="Microsoft Sans Serif" w:hAnsi="Microsoft Sans Serif" w:cs="Microsoft Sans Serif"/>
                                      <w:sz w:val="20"/>
                                      <w:szCs w:val="20"/>
                                    </w:rPr>
                                  </w:pPr>
                                  <w:r w:rsidRPr="004D44C5">
                                    <w:rPr>
                                      <w:rFonts w:ascii="Microsoft Sans Serif" w:hAnsi="Microsoft Sans Serif" w:cs="Microsoft Sans Serif"/>
                                      <w:sz w:val="20"/>
                                      <w:szCs w:val="20"/>
                                    </w:rPr>
                                    <w:t xml:space="preserve">Réception </w:t>
                                  </w:r>
                                  <w:r w:rsidR="000307D0">
                                    <w:rPr>
                                      <w:rFonts w:ascii="Microsoft Sans Serif" w:hAnsi="Microsoft Sans Serif" w:cs="Microsoft Sans Serif"/>
                                      <w:sz w:val="20"/>
                                      <w:szCs w:val="20"/>
                                    </w:rPr>
                                    <w:t xml:space="preserve">par courriel </w:t>
                                  </w:r>
                                  <w:r w:rsidRPr="004D44C5">
                                    <w:rPr>
                                      <w:rFonts w:ascii="Microsoft Sans Serif" w:hAnsi="Microsoft Sans Serif" w:cs="Microsoft Sans Serif"/>
                                      <w:sz w:val="20"/>
                                      <w:szCs w:val="20"/>
                                    </w:rPr>
                                    <w:t>des dossiers</w:t>
                                  </w:r>
                                  <w:r w:rsidR="009245EA">
                                    <w:rPr>
                                      <w:rFonts w:ascii="Microsoft Sans Serif" w:hAnsi="Microsoft Sans Serif" w:cs="Microsoft Sans Serif"/>
                                      <w:sz w:val="20"/>
                                      <w:szCs w:val="20"/>
                                    </w:rPr>
                                    <w:t xml:space="preserve"> numériques</w:t>
                                  </w:r>
                                  <w:r w:rsidRPr="004D44C5">
                                    <w:rPr>
                                      <w:rFonts w:ascii="Microsoft Sans Serif" w:hAnsi="Microsoft Sans Serif" w:cs="Microsoft Sans Serif"/>
                                      <w:sz w:val="20"/>
                                      <w:szCs w:val="20"/>
                                    </w:rPr>
                                    <w:t> :</w:t>
                                  </w:r>
                                </w:p>
                                <w:p w14:paraId="799AAEE7" w14:textId="6BD93C5A" w:rsidR="000D5DE2" w:rsidRPr="004D44C5" w:rsidRDefault="002C0975" w:rsidP="00256A90">
                                  <w:pPr>
                                    <w:spacing w:after="120"/>
                                    <w:rPr>
                                      <w:rFonts w:ascii="Microsoft Sans Serif" w:hAnsi="Microsoft Sans Serif" w:cs="Microsoft Sans Serif"/>
                                      <w:sz w:val="20"/>
                                      <w:szCs w:val="20"/>
                                    </w:rPr>
                                  </w:pPr>
                                  <w:r>
                                    <w:rPr>
                                      <w:rFonts w:ascii="Microsoft Sans Serif" w:hAnsi="Microsoft Sans Serif" w:cs="Microsoft Sans Serif"/>
                                      <w:sz w:val="20"/>
                                      <w:szCs w:val="20"/>
                                    </w:rPr>
                                    <w:t xml:space="preserve">Du lundi </w:t>
                                  </w:r>
                                  <w:r w:rsidR="009245EA">
                                    <w:rPr>
                                      <w:rFonts w:ascii="Microsoft Sans Serif" w:hAnsi="Microsoft Sans Serif" w:cs="Microsoft Sans Serif"/>
                                      <w:sz w:val="20"/>
                                      <w:szCs w:val="20"/>
                                    </w:rPr>
                                    <w:t>30</w:t>
                                  </w:r>
                                  <w:r>
                                    <w:rPr>
                                      <w:rFonts w:ascii="Microsoft Sans Serif" w:hAnsi="Microsoft Sans Serif" w:cs="Microsoft Sans Serif"/>
                                      <w:sz w:val="20"/>
                                      <w:szCs w:val="20"/>
                                    </w:rPr>
                                    <w:t xml:space="preserve"> novembre 20</w:t>
                                  </w:r>
                                  <w:r w:rsidR="009245EA">
                                    <w:rPr>
                                      <w:rFonts w:ascii="Microsoft Sans Serif" w:hAnsi="Microsoft Sans Serif" w:cs="Microsoft Sans Serif"/>
                                      <w:sz w:val="20"/>
                                      <w:szCs w:val="20"/>
                                    </w:rPr>
                                    <w:t>20</w:t>
                                  </w:r>
                                  <w:r w:rsidR="009671D3">
                                    <w:rPr>
                                      <w:rFonts w:ascii="Microsoft Sans Serif" w:hAnsi="Microsoft Sans Serif" w:cs="Microsoft Sans Serif"/>
                                      <w:sz w:val="20"/>
                                      <w:szCs w:val="20"/>
                                    </w:rPr>
                                    <w:t xml:space="preserve"> au </w:t>
                                  </w:r>
                                  <w:r w:rsidR="0063494C">
                                    <w:rPr>
                                      <w:rFonts w:ascii="Microsoft Sans Serif" w:hAnsi="Microsoft Sans Serif" w:cs="Microsoft Sans Serif"/>
                                      <w:sz w:val="20"/>
                                      <w:szCs w:val="20"/>
                                    </w:rPr>
                                    <w:t>jeu</w:t>
                                  </w:r>
                                  <w:r w:rsidR="009671D3">
                                    <w:rPr>
                                      <w:rFonts w:ascii="Microsoft Sans Serif" w:hAnsi="Microsoft Sans Serif" w:cs="Microsoft Sans Serif"/>
                                      <w:sz w:val="20"/>
                                      <w:szCs w:val="20"/>
                                    </w:rPr>
                                    <w:t>di</w:t>
                                  </w:r>
                                  <w:r w:rsidR="00256A90">
                                    <w:rPr>
                                      <w:rFonts w:ascii="Microsoft Sans Serif" w:hAnsi="Microsoft Sans Serif" w:cs="Microsoft Sans Serif"/>
                                      <w:sz w:val="20"/>
                                      <w:szCs w:val="20"/>
                                    </w:rPr>
                                    <w:t xml:space="preserve"> </w:t>
                                  </w:r>
                                  <w:r w:rsidR="0063494C">
                                    <w:rPr>
                                      <w:rFonts w:ascii="Microsoft Sans Serif" w:hAnsi="Microsoft Sans Serif" w:cs="Microsoft Sans Serif"/>
                                      <w:sz w:val="20"/>
                                      <w:szCs w:val="20"/>
                                    </w:rPr>
                                    <w:t>3</w:t>
                                  </w:r>
                                  <w:r w:rsidR="009245EA">
                                    <w:rPr>
                                      <w:rFonts w:ascii="Microsoft Sans Serif" w:hAnsi="Microsoft Sans Serif" w:cs="Microsoft Sans Serif"/>
                                      <w:sz w:val="20"/>
                                      <w:szCs w:val="20"/>
                                    </w:rPr>
                                    <w:t xml:space="preserve"> décembre</w:t>
                                  </w:r>
                                  <w:r>
                                    <w:rPr>
                                      <w:rFonts w:ascii="Microsoft Sans Serif" w:hAnsi="Microsoft Sans Serif" w:cs="Microsoft Sans Serif"/>
                                      <w:sz w:val="20"/>
                                      <w:szCs w:val="20"/>
                                    </w:rPr>
                                    <w:t xml:space="preserve"> 20</w:t>
                                  </w:r>
                                  <w:r w:rsidR="009245EA">
                                    <w:rPr>
                                      <w:rFonts w:ascii="Microsoft Sans Serif" w:hAnsi="Microsoft Sans Serif" w:cs="Microsoft Sans Serif"/>
                                      <w:sz w:val="20"/>
                                      <w:szCs w:val="20"/>
                                    </w:rPr>
                                    <w:t>20</w:t>
                                  </w:r>
                                  <w:r w:rsidR="000D5DE2" w:rsidRPr="004D44C5">
                                    <w:rPr>
                                      <w:rFonts w:ascii="Microsoft Sans Serif" w:hAnsi="Microsoft Sans Serif" w:cs="Microsoft Sans Serif"/>
                                      <w:sz w:val="20"/>
                                      <w:szCs w:val="20"/>
                                    </w:rPr>
                                    <w:t xml:space="preserve">, au plus tard à </w:t>
                                  </w:r>
                                  <w:r w:rsidR="000D5DE2">
                                    <w:rPr>
                                      <w:rFonts w:ascii="Microsoft Sans Serif" w:hAnsi="Microsoft Sans Serif" w:cs="Microsoft Sans Serif"/>
                                      <w:sz w:val="20"/>
                                      <w:szCs w:val="20"/>
                                    </w:rPr>
                                    <w:t>1</w:t>
                                  </w:r>
                                  <w:r w:rsidR="0063494C">
                                    <w:rPr>
                                      <w:rFonts w:ascii="Microsoft Sans Serif" w:hAnsi="Microsoft Sans Serif" w:cs="Microsoft Sans Serif"/>
                                      <w:sz w:val="20"/>
                                      <w:szCs w:val="20"/>
                                    </w:rPr>
                                    <w:t>2</w:t>
                                  </w:r>
                                  <w:r w:rsidR="000D5DE2">
                                    <w:rPr>
                                      <w:rFonts w:ascii="Microsoft Sans Serif" w:hAnsi="Microsoft Sans Serif" w:cs="Microsoft Sans Serif"/>
                                      <w:sz w:val="20"/>
                                      <w:szCs w:val="20"/>
                                    </w:rPr>
                                    <w:t> h</w:t>
                                  </w:r>
                                </w:p>
                              </w:tc>
                              <w:tc>
                                <w:tcPr>
                                  <w:tcW w:w="3118" w:type="dxa"/>
                                  <w:shd w:val="clear" w:color="auto" w:fill="auto"/>
                                </w:tcPr>
                                <w:p w14:paraId="3E34C762" w14:textId="77777777" w:rsidR="000D5DE2" w:rsidRPr="004D44C5" w:rsidRDefault="000D5DE2" w:rsidP="000E67FB">
                                  <w:pPr>
                                    <w:spacing w:after="120"/>
                                    <w:rPr>
                                      <w:rFonts w:ascii="Microsoft Sans Serif" w:hAnsi="Microsoft Sans Serif" w:cs="Microsoft Sans Serif"/>
                                      <w:sz w:val="20"/>
                                      <w:szCs w:val="20"/>
                                    </w:rPr>
                                  </w:pPr>
                                  <w:r w:rsidRPr="004D44C5">
                                    <w:rPr>
                                      <w:rFonts w:ascii="Microsoft Sans Serif" w:hAnsi="Microsoft Sans Serif" w:cs="Microsoft Sans Serif"/>
                                      <w:sz w:val="20"/>
                                      <w:szCs w:val="20"/>
                                    </w:rPr>
                                    <w:t>Traitement des demandes par le comité :</w:t>
                                  </w:r>
                                </w:p>
                                <w:p w14:paraId="09D1D0FF" w14:textId="38BBA023" w:rsidR="000D5DE2" w:rsidRPr="004D44C5" w:rsidRDefault="002C0975" w:rsidP="00A532FD">
                                  <w:pPr>
                                    <w:spacing w:after="120"/>
                                    <w:rPr>
                                      <w:rFonts w:ascii="Microsoft Sans Serif" w:hAnsi="Microsoft Sans Serif" w:cs="Microsoft Sans Serif"/>
                                      <w:sz w:val="20"/>
                                      <w:szCs w:val="20"/>
                                    </w:rPr>
                                  </w:pPr>
                                  <w:r>
                                    <w:rPr>
                                      <w:rFonts w:ascii="Microsoft Sans Serif" w:hAnsi="Microsoft Sans Serif" w:cs="Microsoft Sans Serif"/>
                                      <w:sz w:val="20"/>
                                      <w:szCs w:val="20"/>
                                    </w:rPr>
                                    <w:t xml:space="preserve">Semaine du </w:t>
                                  </w:r>
                                  <w:r w:rsidR="009245EA">
                                    <w:rPr>
                                      <w:rFonts w:ascii="Microsoft Sans Serif" w:hAnsi="Microsoft Sans Serif" w:cs="Microsoft Sans Serif"/>
                                      <w:sz w:val="20"/>
                                      <w:szCs w:val="20"/>
                                    </w:rPr>
                                    <w:t>7</w:t>
                                  </w:r>
                                  <w:r>
                                    <w:rPr>
                                      <w:rFonts w:ascii="Microsoft Sans Serif" w:hAnsi="Microsoft Sans Serif" w:cs="Microsoft Sans Serif"/>
                                      <w:sz w:val="20"/>
                                      <w:szCs w:val="20"/>
                                    </w:rPr>
                                    <w:t xml:space="preserve"> au </w:t>
                                  </w:r>
                                  <w:r w:rsidR="009245EA">
                                    <w:rPr>
                                      <w:rFonts w:ascii="Microsoft Sans Serif" w:hAnsi="Microsoft Sans Serif" w:cs="Microsoft Sans Serif"/>
                                      <w:sz w:val="20"/>
                                      <w:szCs w:val="20"/>
                                    </w:rPr>
                                    <w:t>11</w:t>
                                  </w:r>
                                  <w:r>
                                    <w:rPr>
                                      <w:rFonts w:ascii="Microsoft Sans Serif" w:hAnsi="Microsoft Sans Serif" w:cs="Microsoft Sans Serif"/>
                                      <w:sz w:val="20"/>
                                      <w:szCs w:val="20"/>
                                    </w:rPr>
                                    <w:t xml:space="preserve"> décembre</w:t>
                                  </w:r>
                                  <w:r w:rsidR="000D5DE2" w:rsidRPr="004D44C5">
                                    <w:rPr>
                                      <w:rFonts w:ascii="Microsoft Sans Serif" w:hAnsi="Microsoft Sans Serif" w:cs="Microsoft Sans Serif"/>
                                      <w:sz w:val="20"/>
                                      <w:szCs w:val="20"/>
                                    </w:rPr>
                                    <w:t xml:space="preserve"> 20</w:t>
                                  </w:r>
                                  <w:r w:rsidR="009245EA">
                                    <w:rPr>
                                      <w:rFonts w:ascii="Microsoft Sans Serif" w:hAnsi="Microsoft Sans Serif" w:cs="Microsoft Sans Serif"/>
                                      <w:sz w:val="20"/>
                                      <w:szCs w:val="20"/>
                                    </w:rPr>
                                    <w:t>20</w:t>
                                  </w:r>
                                </w:p>
                              </w:tc>
                              <w:tc>
                                <w:tcPr>
                                  <w:tcW w:w="2676" w:type="dxa"/>
                                  <w:shd w:val="clear" w:color="auto" w:fill="auto"/>
                                </w:tcPr>
                                <w:p w14:paraId="514B8AAC" w14:textId="77777777" w:rsidR="000D5DE2" w:rsidRPr="004D44C5" w:rsidRDefault="000D5DE2" w:rsidP="000E67FB">
                                  <w:pPr>
                                    <w:spacing w:after="120"/>
                                    <w:rPr>
                                      <w:rFonts w:ascii="Microsoft Sans Serif" w:hAnsi="Microsoft Sans Serif" w:cs="Microsoft Sans Serif"/>
                                      <w:sz w:val="20"/>
                                      <w:szCs w:val="20"/>
                                    </w:rPr>
                                  </w:pPr>
                                  <w:r w:rsidRPr="004D44C5">
                                    <w:rPr>
                                      <w:rFonts w:ascii="Microsoft Sans Serif" w:hAnsi="Microsoft Sans Serif" w:cs="Microsoft Sans Serif"/>
                                      <w:sz w:val="20"/>
                                      <w:szCs w:val="20"/>
                                    </w:rPr>
                                    <w:t>Envoi des réponses et recommandations :</w:t>
                                  </w:r>
                                </w:p>
                                <w:p w14:paraId="5A13BFA0" w14:textId="3A6CF2DB" w:rsidR="000D5DE2" w:rsidRPr="004D44C5" w:rsidRDefault="00412596" w:rsidP="000E67FB">
                                  <w:pPr>
                                    <w:spacing w:after="120"/>
                                    <w:rPr>
                                      <w:rFonts w:ascii="Microsoft Sans Serif" w:hAnsi="Microsoft Sans Serif" w:cs="Microsoft Sans Serif"/>
                                      <w:sz w:val="20"/>
                                      <w:szCs w:val="20"/>
                                    </w:rPr>
                                  </w:pPr>
                                  <w:r>
                                    <w:rPr>
                                      <w:rFonts w:ascii="Microsoft Sans Serif" w:hAnsi="Microsoft Sans Serif" w:cs="Microsoft Sans Serif"/>
                                      <w:sz w:val="20"/>
                                      <w:szCs w:val="20"/>
                                    </w:rPr>
                                    <w:t>1</w:t>
                                  </w:r>
                                  <w:r w:rsidR="009245EA">
                                    <w:rPr>
                                      <w:rFonts w:ascii="Microsoft Sans Serif" w:hAnsi="Microsoft Sans Serif" w:cs="Microsoft Sans Serif"/>
                                      <w:sz w:val="20"/>
                                      <w:szCs w:val="20"/>
                                    </w:rPr>
                                    <w:t>6</w:t>
                                  </w:r>
                                  <w:r w:rsidR="002C0975">
                                    <w:rPr>
                                      <w:rFonts w:ascii="Microsoft Sans Serif" w:hAnsi="Microsoft Sans Serif" w:cs="Microsoft Sans Serif"/>
                                      <w:sz w:val="20"/>
                                      <w:szCs w:val="20"/>
                                    </w:rPr>
                                    <w:t xml:space="preserve"> décembre 20</w:t>
                                  </w:r>
                                  <w:r w:rsidR="009245EA">
                                    <w:rPr>
                                      <w:rFonts w:ascii="Microsoft Sans Serif" w:hAnsi="Microsoft Sans Serif" w:cs="Microsoft Sans Serif"/>
                                      <w:sz w:val="20"/>
                                      <w:szCs w:val="20"/>
                                    </w:rPr>
                                    <w:t>20</w:t>
                                  </w:r>
                                </w:p>
                              </w:tc>
                            </w:tr>
                            <w:tr w:rsidR="0063761C" w:rsidRPr="004D44C5" w14:paraId="5083F265" w14:textId="77777777" w:rsidTr="0001441C">
                              <w:tc>
                                <w:tcPr>
                                  <w:tcW w:w="1591" w:type="dxa"/>
                                  <w:shd w:val="clear" w:color="auto" w:fill="auto"/>
                                </w:tcPr>
                                <w:p w14:paraId="3ED582FA" w14:textId="77777777" w:rsidR="000D5DE2" w:rsidRDefault="000D5DE2" w:rsidP="000E67FB">
                                  <w:pPr>
                                    <w:spacing w:after="120"/>
                                    <w:rPr>
                                      <w:rFonts w:ascii="Microsoft Sans Serif" w:hAnsi="Microsoft Sans Serif" w:cs="Microsoft Sans Serif"/>
                                      <w:sz w:val="20"/>
                                      <w:szCs w:val="20"/>
                                    </w:rPr>
                                  </w:pPr>
                                  <w:r w:rsidRPr="004D44C5">
                                    <w:rPr>
                                      <w:rFonts w:ascii="Microsoft Sans Serif" w:hAnsi="Microsoft Sans Serif" w:cs="Microsoft Sans Serif"/>
                                      <w:sz w:val="20"/>
                                      <w:szCs w:val="20"/>
                                    </w:rPr>
                                    <w:t>2</w:t>
                                  </w:r>
                                  <w:r w:rsidRPr="004D44C5">
                                    <w:rPr>
                                      <w:rFonts w:ascii="Microsoft Sans Serif" w:hAnsi="Microsoft Sans Serif" w:cs="Microsoft Sans Serif"/>
                                      <w:sz w:val="20"/>
                                      <w:szCs w:val="20"/>
                                      <w:vertAlign w:val="superscript"/>
                                    </w:rPr>
                                    <w:t>e</w:t>
                                  </w:r>
                                  <w:r w:rsidRPr="004D44C5">
                                    <w:rPr>
                                      <w:rFonts w:ascii="Microsoft Sans Serif" w:hAnsi="Microsoft Sans Serif" w:cs="Microsoft Sans Serif"/>
                                      <w:sz w:val="20"/>
                                      <w:szCs w:val="20"/>
                                    </w:rPr>
                                    <w:t xml:space="preserve"> journée</w:t>
                                  </w:r>
                                </w:p>
                                <w:p w14:paraId="200E97ED" w14:textId="10658C6C" w:rsidR="006B5DC2" w:rsidRPr="004D44C5" w:rsidRDefault="006B5DC2" w:rsidP="000E67FB">
                                  <w:pPr>
                                    <w:spacing w:after="120"/>
                                    <w:rPr>
                                      <w:rFonts w:ascii="Microsoft Sans Serif" w:hAnsi="Microsoft Sans Serif" w:cs="Microsoft Sans Serif"/>
                                      <w:sz w:val="20"/>
                                      <w:szCs w:val="20"/>
                                    </w:rPr>
                                  </w:pPr>
                                </w:p>
                              </w:tc>
                              <w:tc>
                                <w:tcPr>
                                  <w:tcW w:w="3686" w:type="dxa"/>
                                  <w:shd w:val="clear" w:color="auto" w:fill="auto"/>
                                </w:tcPr>
                                <w:p w14:paraId="6AE7102C" w14:textId="2B6E64CC" w:rsidR="000D5DE2" w:rsidRPr="009245EA" w:rsidRDefault="000D5DE2" w:rsidP="000E67FB">
                                  <w:pPr>
                                    <w:spacing w:after="120"/>
                                    <w:rPr>
                                      <w:rFonts w:ascii="Microsoft Sans Serif" w:hAnsi="Microsoft Sans Serif" w:cs="Microsoft Sans Serif"/>
                                      <w:sz w:val="20"/>
                                      <w:szCs w:val="20"/>
                                    </w:rPr>
                                  </w:pPr>
                                  <w:r w:rsidRPr="009245EA">
                                    <w:rPr>
                                      <w:rFonts w:ascii="Microsoft Sans Serif" w:hAnsi="Microsoft Sans Serif" w:cs="Microsoft Sans Serif"/>
                                      <w:sz w:val="20"/>
                                      <w:szCs w:val="20"/>
                                    </w:rPr>
                                    <w:t xml:space="preserve">Réception </w:t>
                                  </w:r>
                                  <w:r w:rsidR="000307D0">
                                    <w:rPr>
                                      <w:rFonts w:ascii="Microsoft Sans Serif" w:hAnsi="Microsoft Sans Serif" w:cs="Microsoft Sans Serif"/>
                                      <w:sz w:val="20"/>
                                      <w:szCs w:val="20"/>
                                    </w:rPr>
                                    <w:t xml:space="preserve">par courriel </w:t>
                                  </w:r>
                                  <w:r w:rsidRPr="009245EA">
                                    <w:rPr>
                                      <w:rFonts w:ascii="Microsoft Sans Serif" w:hAnsi="Microsoft Sans Serif" w:cs="Microsoft Sans Serif"/>
                                      <w:sz w:val="20"/>
                                      <w:szCs w:val="20"/>
                                    </w:rPr>
                                    <w:t>des dossiers</w:t>
                                  </w:r>
                                  <w:r w:rsidR="000307D0">
                                    <w:rPr>
                                      <w:rFonts w:ascii="Microsoft Sans Serif" w:hAnsi="Microsoft Sans Serif" w:cs="Microsoft Sans Serif"/>
                                      <w:sz w:val="20"/>
                                      <w:szCs w:val="20"/>
                                    </w:rPr>
                                    <w:t xml:space="preserve"> numériques</w:t>
                                  </w:r>
                                  <w:r w:rsidRPr="009245EA">
                                    <w:rPr>
                                      <w:rFonts w:ascii="Microsoft Sans Serif" w:hAnsi="Microsoft Sans Serif" w:cs="Microsoft Sans Serif"/>
                                      <w:sz w:val="20"/>
                                      <w:szCs w:val="20"/>
                                    </w:rPr>
                                    <w:t> :</w:t>
                                  </w:r>
                                </w:p>
                                <w:p w14:paraId="3D646737" w14:textId="6E7CFA7E" w:rsidR="000D5DE2" w:rsidRPr="005C6685" w:rsidRDefault="00917BAA" w:rsidP="000E4F3F">
                                  <w:pPr>
                                    <w:spacing w:after="120"/>
                                    <w:rPr>
                                      <w:rFonts w:ascii="Microsoft Sans Serif" w:hAnsi="Microsoft Sans Serif" w:cs="Microsoft Sans Serif"/>
                                      <w:strike/>
                                      <w:sz w:val="20"/>
                                      <w:szCs w:val="20"/>
                                    </w:rPr>
                                  </w:pPr>
                                  <w:r w:rsidRPr="009245EA">
                                    <w:rPr>
                                      <w:rFonts w:ascii="Microsoft Sans Serif" w:hAnsi="Microsoft Sans Serif" w:cs="Microsoft Sans Serif"/>
                                      <w:sz w:val="20"/>
                                      <w:szCs w:val="20"/>
                                    </w:rPr>
                                    <w:t xml:space="preserve">Du lundi </w:t>
                                  </w:r>
                                  <w:r w:rsidR="00856CE4" w:rsidRPr="009245EA">
                                    <w:rPr>
                                      <w:rFonts w:ascii="Microsoft Sans Serif" w:hAnsi="Microsoft Sans Serif" w:cs="Microsoft Sans Serif"/>
                                      <w:sz w:val="20"/>
                                      <w:szCs w:val="20"/>
                                    </w:rPr>
                                    <w:t>1</w:t>
                                  </w:r>
                                  <w:r w:rsidR="008D114A">
                                    <w:rPr>
                                      <w:rFonts w:ascii="Microsoft Sans Serif" w:hAnsi="Microsoft Sans Serif" w:cs="Microsoft Sans Serif"/>
                                      <w:sz w:val="20"/>
                                      <w:szCs w:val="20"/>
                                    </w:rPr>
                                    <w:t>5</w:t>
                                  </w:r>
                                  <w:r w:rsidR="000E4F3F" w:rsidRPr="009245EA">
                                    <w:rPr>
                                      <w:rFonts w:ascii="Microsoft Sans Serif" w:hAnsi="Microsoft Sans Serif" w:cs="Microsoft Sans Serif"/>
                                      <w:sz w:val="20"/>
                                      <w:szCs w:val="20"/>
                                    </w:rPr>
                                    <w:t xml:space="preserve"> mars</w:t>
                                  </w:r>
                                  <w:r w:rsidR="000D5DE2" w:rsidRPr="009245EA">
                                    <w:rPr>
                                      <w:rFonts w:ascii="Microsoft Sans Serif" w:hAnsi="Microsoft Sans Serif" w:cs="Microsoft Sans Serif"/>
                                      <w:sz w:val="20"/>
                                      <w:szCs w:val="20"/>
                                    </w:rPr>
                                    <w:t xml:space="preserve"> 2</w:t>
                                  </w:r>
                                  <w:r w:rsidR="00856CE4" w:rsidRPr="009245EA">
                                    <w:rPr>
                                      <w:rFonts w:ascii="Microsoft Sans Serif" w:hAnsi="Microsoft Sans Serif" w:cs="Microsoft Sans Serif"/>
                                      <w:sz w:val="20"/>
                                      <w:szCs w:val="20"/>
                                    </w:rPr>
                                    <w:t>02</w:t>
                                  </w:r>
                                  <w:r w:rsidR="008D114A">
                                    <w:rPr>
                                      <w:rFonts w:ascii="Microsoft Sans Serif" w:hAnsi="Microsoft Sans Serif" w:cs="Microsoft Sans Serif"/>
                                      <w:sz w:val="20"/>
                                      <w:szCs w:val="20"/>
                                    </w:rPr>
                                    <w:t>1</w:t>
                                  </w:r>
                                  <w:r w:rsidR="00856CE4" w:rsidRPr="009245EA">
                                    <w:rPr>
                                      <w:rFonts w:ascii="Microsoft Sans Serif" w:hAnsi="Microsoft Sans Serif" w:cs="Microsoft Sans Serif"/>
                                      <w:sz w:val="20"/>
                                      <w:szCs w:val="20"/>
                                    </w:rPr>
                                    <w:t xml:space="preserve"> au </w:t>
                                  </w:r>
                                  <w:r w:rsidR="0063494C">
                                    <w:rPr>
                                      <w:rFonts w:ascii="Microsoft Sans Serif" w:hAnsi="Microsoft Sans Serif" w:cs="Microsoft Sans Serif"/>
                                      <w:sz w:val="20"/>
                                      <w:szCs w:val="20"/>
                                    </w:rPr>
                                    <w:t>jeu</w:t>
                                  </w:r>
                                  <w:r w:rsidR="00856CE4" w:rsidRPr="009245EA">
                                    <w:rPr>
                                      <w:rFonts w:ascii="Microsoft Sans Serif" w:hAnsi="Microsoft Sans Serif" w:cs="Microsoft Sans Serif"/>
                                      <w:sz w:val="20"/>
                                      <w:szCs w:val="20"/>
                                    </w:rPr>
                                    <w:t xml:space="preserve">di </w:t>
                                  </w:r>
                                  <w:r w:rsidR="008D114A">
                                    <w:rPr>
                                      <w:rFonts w:ascii="Microsoft Sans Serif" w:hAnsi="Microsoft Sans Serif" w:cs="Microsoft Sans Serif"/>
                                      <w:sz w:val="20"/>
                                      <w:szCs w:val="20"/>
                                    </w:rPr>
                                    <w:t>1</w:t>
                                  </w:r>
                                  <w:r w:rsidR="0063494C">
                                    <w:rPr>
                                      <w:rFonts w:ascii="Microsoft Sans Serif" w:hAnsi="Microsoft Sans Serif" w:cs="Microsoft Sans Serif"/>
                                      <w:sz w:val="20"/>
                                      <w:szCs w:val="20"/>
                                    </w:rPr>
                                    <w:t>8</w:t>
                                  </w:r>
                                  <w:r w:rsidR="00856CE4" w:rsidRPr="009245EA">
                                    <w:rPr>
                                      <w:rFonts w:ascii="Microsoft Sans Serif" w:hAnsi="Microsoft Sans Serif" w:cs="Microsoft Sans Serif"/>
                                      <w:sz w:val="20"/>
                                      <w:szCs w:val="20"/>
                                    </w:rPr>
                                    <w:t xml:space="preserve"> mars 202</w:t>
                                  </w:r>
                                  <w:r w:rsidR="008D114A">
                                    <w:rPr>
                                      <w:rFonts w:ascii="Microsoft Sans Serif" w:hAnsi="Microsoft Sans Serif" w:cs="Microsoft Sans Serif"/>
                                      <w:sz w:val="20"/>
                                      <w:szCs w:val="20"/>
                                    </w:rPr>
                                    <w:t>1</w:t>
                                  </w:r>
                                  <w:r w:rsidR="000D5DE2" w:rsidRPr="009245EA">
                                    <w:rPr>
                                      <w:rFonts w:ascii="Microsoft Sans Serif" w:hAnsi="Microsoft Sans Serif" w:cs="Microsoft Sans Serif"/>
                                      <w:sz w:val="20"/>
                                      <w:szCs w:val="20"/>
                                    </w:rPr>
                                    <w:t>, au plus tard à 1</w:t>
                                  </w:r>
                                  <w:r w:rsidR="0063494C">
                                    <w:rPr>
                                      <w:rFonts w:ascii="Microsoft Sans Serif" w:hAnsi="Microsoft Sans Serif" w:cs="Microsoft Sans Serif"/>
                                      <w:sz w:val="20"/>
                                      <w:szCs w:val="20"/>
                                    </w:rPr>
                                    <w:t>2</w:t>
                                  </w:r>
                                  <w:r w:rsidR="000D5DE2" w:rsidRPr="009245EA">
                                    <w:rPr>
                                      <w:rFonts w:ascii="Microsoft Sans Serif" w:hAnsi="Microsoft Sans Serif" w:cs="Microsoft Sans Serif"/>
                                      <w:sz w:val="20"/>
                                      <w:szCs w:val="20"/>
                                    </w:rPr>
                                    <w:t> h</w:t>
                                  </w:r>
                                </w:p>
                              </w:tc>
                              <w:tc>
                                <w:tcPr>
                                  <w:tcW w:w="3118" w:type="dxa"/>
                                  <w:shd w:val="clear" w:color="auto" w:fill="auto"/>
                                </w:tcPr>
                                <w:p w14:paraId="4FD86CF1" w14:textId="77777777" w:rsidR="000D5DE2" w:rsidRPr="009245EA" w:rsidRDefault="000D5DE2" w:rsidP="000E67FB">
                                  <w:pPr>
                                    <w:spacing w:after="120"/>
                                    <w:rPr>
                                      <w:rFonts w:ascii="Microsoft Sans Serif" w:hAnsi="Microsoft Sans Serif" w:cs="Microsoft Sans Serif"/>
                                      <w:sz w:val="20"/>
                                      <w:szCs w:val="20"/>
                                    </w:rPr>
                                  </w:pPr>
                                  <w:r w:rsidRPr="009245EA">
                                    <w:rPr>
                                      <w:rFonts w:ascii="Microsoft Sans Serif" w:hAnsi="Microsoft Sans Serif" w:cs="Microsoft Sans Serif"/>
                                      <w:sz w:val="20"/>
                                      <w:szCs w:val="20"/>
                                    </w:rPr>
                                    <w:t>Traitement des demandes par le comité :</w:t>
                                  </w:r>
                                </w:p>
                                <w:p w14:paraId="3CD829B9" w14:textId="1B7CBE00" w:rsidR="000D5DE2" w:rsidRPr="009245EA" w:rsidRDefault="004C77D2" w:rsidP="0063761C">
                                  <w:pPr>
                                    <w:spacing w:after="120"/>
                                    <w:rPr>
                                      <w:rFonts w:ascii="Microsoft Sans Serif" w:hAnsi="Microsoft Sans Serif" w:cs="Microsoft Sans Serif"/>
                                      <w:sz w:val="20"/>
                                      <w:szCs w:val="20"/>
                                    </w:rPr>
                                  </w:pPr>
                                  <w:r w:rsidRPr="009245EA">
                                    <w:rPr>
                                      <w:rFonts w:ascii="Microsoft Sans Serif" w:hAnsi="Microsoft Sans Serif" w:cs="Microsoft Sans Serif"/>
                                      <w:sz w:val="20"/>
                                      <w:szCs w:val="20"/>
                                    </w:rPr>
                                    <w:t>Semaine du 2</w:t>
                                  </w:r>
                                  <w:r w:rsidR="008D114A">
                                    <w:rPr>
                                      <w:rFonts w:ascii="Microsoft Sans Serif" w:hAnsi="Microsoft Sans Serif" w:cs="Microsoft Sans Serif"/>
                                      <w:sz w:val="20"/>
                                      <w:szCs w:val="20"/>
                                    </w:rPr>
                                    <w:t>2</w:t>
                                  </w:r>
                                  <w:r w:rsidRPr="009245EA">
                                    <w:rPr>
                                      <w:rFonts w:ascii="Microsoft Sans Serif" w:hAnsi="Microsoft Sans Serif" w:cs="Microsoft Sans Serif"/>
                                      <w:sz w:val="20"/>
                                      <w:szCs w:val="20"/>
                                    </w:rPr>
                                    <w:t xml:space="preserve"> au 2</w:t>
                                  </w:r>
                                  <w:r w:rsidR="008D114A">
                                    <w:rPr>
                                      <w:rFonts w:ascii="Microsoft Sans Serif" w:hAnsi="Microsoft Sans Serif" w:cs="Microsoft Sans Serif"/>
                                      <w:sz w:val="20"/>
                                      <w:szCs w:val="20"/>
                                    </w:rPr>
                                    <w:t>6</w:t>
                                  </w:r>
                                  <w:r w:rsidRPr="009245EA">
                                    <w:rPr>
                                      <w:rFonts w:ascii="Microsoft Sans Serif" w:hAnsi="Microsoft Sans Serif" w:cs="Microsoft Sans Serif"/>
                                      <w:sz w:val="20"/>
                                      <w:szCs w:val="20"/>
                                    </w:rPr>
                                    <w:t xml:space="preserve"> mars 202</w:t>
                                  </w:r>
                                  <w:r w:rsidR="008D114A">
                                    <w:rPr>
                                      <w:rFonts w:ascii="Microsoft Sans Serif" w:hAnsi="Microsoft Sans Serif" w:cs="Microsoft Sans Serif"/>
                                      <w:sz w:val="20"/>
                                      <w:szCs w:val="20"/>
                                    </w:rPr>
                                    <w:t>1</w:t>
                                  </w:r>
                                </w:p>
                              </w:tc>
                              <w:tc>
                                <w:tcPr>
                                  <w:tcW w:w="2676" w:type="dxa"/>
                                  <w:shd w:val="clear" w:color="auto" w:fill="auto"/>
                                </w:tcPr>
                                <w:p w14:paraId="4BC585AF" w14:textId="77777777" w:rsidR="000D5DE2" w:rsidRPr="009245EA" w:rsidRDefault="000D5DE2" w:rsidP="000E67FB">
                                  <w:pPr>
                                    <w:spacing w:after="120"/>
                                    <w:rPr>
                                      <w:rFonts w:ascii="Microsoft Sans Serif" w:hAnsi="Microsoft Sans Serif" w:cs="Microsoft Sans Serif"/>
                                      <w:sz w:val="20"/>
                                      <w:szCs w:val="20"/>
                                    </w:rPr>
                                  </w:pPr>
                                  <w:r w:rsidRPr="009245EA">
                                    <w:rPr>
                                      <w:rFonts w:ascii="Microsoft Sans Serif" w:hAnsi="Microsoft Sans Serif" w:cs="Microsoft Sans Serif"/>
                                      <w:sz w:val="20"/>
                                      <w:szCs w:val="20"/>
                                    </w:rPr>
                                    <w:t>Envoi des réponses et recommandations :</w:t>
                                  </w:r>
                                </w:p>
                                <w:p w14:paraId="73A65E7E" w14:textId="42EC7351" w:rsidR="000D5DE2" w:rsidRPr="009245EA" w:rsidRDefault="00102FEA" w:rsidP="00917BAA">
                                  <w:pPr>
                                    <w:spacing w:after="120"/>
                                    <w:rPr>
                                      <w:rFonts w:ascii="Microsoft Sans Serif" w:hAnsi="Microsoft Sans Serif" w:cs="Microsoft Sans Serif"/>
                                      <w:sz w:val="20"/>
                                      <w:szCs w:val="20"/>
                                    </w:rPr>
                                  </w:pPr>
                                  <w:r w:rsidRPr="009245EA">
                                    <w:rPr>
                                      <w:rFonts w:ascii="Microsoft Sans Serif" w:hAnsi="Microsoft Sans Serif" w:cs="Microsoft Sans Serif"/>
                                      <w:sz w:val="20"/>
                                      <w:szCs w:val="20"/>
                                    </w:rPr>
                                    <w:t>31</w:t>
                                  </w:r>
                                  <w:r w:rsidR="004C77D2" w:rsidRPr="009245EA">
                                    <w:rPr>
                                      <w:rFonts w:ascii="Microsoft Sans Serif" w:hAnsi="Microsoft Sans Serif" w:cs="Microsoft Sans Serif"/>
                                      <w:sz w:val="20"/>
                                      <w:szCs w:val="20"/>
                                    </w:rPr>
                                    <w:t xml:space="preserve"> mars 202</w:t>
                                  </w:r>
                                  <w:r w:rsidR="008D114A">
                                    <w:rPr>
                                      <w:rFonts w:ascii="Microsoft Sans Serif" w:hAnsi="Microsoft Sans Serif" w:cs="Microsoft Sans Serif"/>
                                      <w:sz w:val="20"/>
                                      <w:szCs w:val="20"/>
                                    </w:rPr>
                                    <w:t>1</w:t>
                                  </w:r>
                                </w:p>
                              </w:tc>
                            </w:tr>
                          </w:tbl>
                          <w:p w14:paraId="70F6F8CF" w14:textId="77777777" w:rsidR="009642FD" w:rsidRDefault="009642FD" w:rsidP="009642FD">
                            <w:pPr>
                              <w:spacing w:after="120"/>
                              <w:ind w:left="284"/>
                              <w:rPr>
                                <w:rFonts w:ascii="Microsoft Sans Serif" w:hAnsi="Microsoft Sans Serif" w:cs="Microsoft Sans Serif"/>
                                <w:sz w:val="20"/>
                                <w:szCs w:val="20"/>
                              </w:rPr>
                            </w:pPr>
                          </w:p>
                          <w:p w14:paraId="4DB42186" w14:textId="77777777" w:rsidR="000D5DE2" w:rsidRDefault="000D5DE2" w:rsidP="000D5DE2">
                            <w:pPr>
                              <w:numPr>
                                <w:ilvl w:val="0"/>
                                <w:numId w:val="5"/>
                              </w:numPr>
                              <w:tabs>
                                <w:tab w:val="clear" w:pos="720"/>
                              </w:tabs>
                              <w:spacing w:after="120"/>
                              <w:ind w:left="284" w:hanging="284"/>
                              <w:rPr>
                                <w:rFonts w:ascii="Microsoft Sans Serif" w:hAnsi="Microsoft Sans Serif" w:cs="Microsoft Sans Serif"/>
                                <w:sz w:val="20"/>
                                <w:szCs w:val="20"/>
                              </w:rPr>
                            </w:pPr>
                            <w:r w:rsidRPr="008373A5">
                              <w:rPr>
                                <w:rFonts w:ascii="Microsoft Sans Serif" w:hAnsi="Microsoft Sans Serif" w:cs="Microsoft Sans Serif"/>
                                <w:sz w:val="20"/>
                                <w:szCs w:val="20"/>
                              </w:rPr>
                              <w:t>Les demandes sont analysées p</w:t>
                            </w:r>
                            <w:r>
                              <w:rPr>
                                <w:rFonts w:ascii="Microsoft Sans Serif" w:hAnsi="Microsoft Sans Serif" w:cs="Microsoft Sans Serif"/>
                                <w:sz w:val="20"/>
                                <w:szCs w:val="20"/>
                              </w:rPr>
                              <w:t>a</w:t>
                            </w:r>
                            <w:r w:rsidR="005C6D8E">
                              <w:rPr>
                                <w:rFonts w:ascii="Microsoft Sans Serif" w:hAnsi="Microsoft Sans Serif" w:cs="Microsoft Sans Serif"/>
                                <w:sz w:val="20"/>
                                <w:szCs w:val="20"/>
                              </w:rPr>
                              <w:t>r un comité qui est composé de trois personnes.</w:t>
                            </w:r>
                          </w:p>
                          <w:p w14:paraId="1276E321" w14:textId="77777777" w:rsidR="000D5DE2" w:rsidRPr="008373A5" w:rsidRDefault="000D5DE2" w:rsidP="000D5DE2">
                            <w:pPr>
                              <w:numPr>
                                <w:ilvl w:val="0"/>
                                <w:numId w:val="5"/>
                              </w:numPr>
                              <w:tabs>
                                <w:tab w:val="clear" w:pos="720"/>
                              </w:tabs>
                              <w:spacing w:after="120"/>
                              <w:ind w:left="284" w:hanging="284"/>
                              <w:rPr>
                                <w:rFonts w:ascii="Microsoft Sans Serif" w:hAnsi="Microsoft Sans Serif" w:cs="Microsoft Sans Serif"/>
                                <w:sz w:val="20"/>
                                <w:szCs w:val="20"/>
                              </w:rPr>
                            </w:pPr>
                            <w:r>
                              <w:rPr>
                                <w:rFonts w:ascii="Microsoft Sans Serif" w:hAnsi="Microsoft Sans Serif" w:cs="Microsoft Sans Serif"/>
                                <w:sz w:val="20"/>
                                <w:szCs w:val="20"/>
                              </w:rPr>
                              <w:t>Les réponses et recommandations sont envoyées au requérant avec copie conforme à la direction d’école.</w:t>
                            </w:r>
                          </w:p>
                          <w:p w14:paraId="75F42D78" w14:textId="77777777" w:rsidR="009045B5" w:rsidRDefault="000D5DE2" w:rsidP="00096094">
                            <w:pPr>
                              <w:numPr>
                                <w:ilvl w:val="0"/>
                                <w:numId w:val="5"/>
                              </w:numPr>
                              <w:tabs>
                                <w:tab w:val="clear" w:pos="720"/>
                              </w:tabs>
                              <w:spacing w:after="120"/>
                              <w:ind w:left="284" w:hanging="284"/>
                              <w:rPr>
                                <w:rFonts w:ascii="Microsoft Sans Serif" w:hAnsi="Microsoft Sans Serif" w:cs="Microsoft Sans Serif"/>
                                <w:sz w:val="20"/>
                                <w:szCs w:val="20"/>
                              </w:rPr>
                            </w:pPr>
                            <w:r w:rsidRPr="009045B5">
                              <w:rPr>
                                <w:rFonts w:ascii="Microsoft Sans Serif" w:hAnsi="Microsoft Sans Serif" w:cs="Microsoft Sans Serif"/>
                                <w:sz w:val="20"/>
                                <w:szCs w:val="20"/>
                              </w:rPr>
                              <w:t>Aprè</w:t>
                            </w:r>
                            <w:r w:rsidR="00E362EE" w:rsidRPr="009045B5">
                              <w:rPr>
                                <w:rFonts w:ascii="Microsoft Sans Serif" w:hAnsi="Microsoft Sans Serif" w:cs="Microsoft Sans Serif"/>
                                <w:sz w:val="20"/>
                                <w:szCs w:val="20"/>
                              </w:rPr>
                              <w:t>s l</w:t>
                            </w:r>
                            <w:r w:rsidR="009045B5">
                              <w:rPr>
                                <w:rFonts w:ascii="Microsoft Sans Serif" w:hAnsi="Microsoft Sans Serif" w:cs="Microsoft Sans Serif"/>
                                <w:sz w:val="20"/>
                                <w:szCs w:val="20"/>
                              </w:rPr>
                              <w:t>’acceptation de la demande,</w:t>
                            </w:r>
                            <w:r w:rsidRPr="009045B5">
                              <w:rPr>
                                <w:rFonts w:ascii="Microsoft Sans Serif" w:hAnsi="Microsoft Sans Serif" w:cs="Microsoft Sans Serif"/>
                                <w:sz w:val="20"/>
                                <w:szCs w:val="20"/>
                              </w:rPr>
                              <w:t> Johanne Bergeron</w:t>
                            </w:r>
                            <w:r w:rsidRPr="009045B5">
                              <w:rPr>
                                <w:rFonts w:ascii="Microsoft Sans Serif" w:hAnsi="Microsoft Sans Serif" w:cs="Microsoft Sans Serif"/>
                                <w:b/>
                                <w:sz w:val="20"/>
                                <w:szCs w:val="20"/>
                              </w:rPr>
                              <w:t xml:space="preserve"> </w:t>
                            </w:r>
                            <w:r w:rsidRPr="009045B5">
                              <w:rPr>
                                <w:rFonts w:ascii="Microsoft Sans Serif" w:hAnsi="Microsoft Sans Serif" w:cs="Microsoft Sans Serif"/>
                                <w:sz w:val="20"/>
                                <w:szCs w:val="20"/>
                              </w:rPr>
                              <w:t xml:space="preserve">procède à l’achat du matériel </w:t>
                            </w:r>
                          </w:p>
                          <w:p w14:paraId="3381558C" w14:textId="77777777" w:rsidR="000D5DE2" w:rsidRPr="000307D0" w:rsidRDefault="000D5DE2" w:rsidP="00096094">
                            <w:pPr>
                              <w:numPr>
                                <w:ilvl w:val="0"/>
                                <w:numId w:val="5"/>
                              </w:numPr>
                              <w:tabs>
                                <w:tab w:val="clear" w:pos="720"/>
                              </w:tabs>
                              <w:spacing w:after="120"/>
                              <w:ind w:left="284" w:hanging="284"/>
                              <w:rPr>
                                <w:rFonts w:ascii="Microsoft Sans Serif" w:hAnsi="Microsoft Sans Serif" w:cs="Microsoft Sans Serif"/>
                                <w:sz w:val="20"/>
                                <w:szCs w:val="20"/>
                              </w:rPr>
                            </w:pPr>
                            <w:r w:rsidRPr="000307D0">
                              <w:rPr>
                                <w:rFonts w:ascii="Microsoft Sans Serif" w:hAnsi="Microsoft Sans Serif" w:cs="Microsoft Sans Serif"/>
                                <w:sz w:val="20"/>
                                <w:szCs w:val="20"/>
                              </w:rPr>
                              <w:t xml:space="preserve">Les SRTIC préparent le matériel qui est ensuite acheminé à l’école </w:t>
                            </w:r>
                            <w:r w:rsidRPr="000307D0">
                              <w:rPr>
                                <w:rFonts w:ascii="Microsoft Sans Serif" w:hAnsi="Microsoft Sans Serif" w:cs="Microsoft Sans Serif"/>
                                <w:b/>
                                <w:sz w:val="20"/>
                                <w:szCs w:val="20"/>
                              </w:rPr>
                              <w:t xml:space="preserve">avec </w:t>
                            </w:r>
                            <w:r w:rsidR="009045B5" w:rsidRPr="000307D0">
                              <w:rPr>
                                <w:rFonts w:ascii="Microsoft Sans Serif" w:hAnsi="Microsoft Sans Serif" w:cs="Microsoft Sans Serif"/>
                                <w:b/>
                                <w:sz w:val="20"/>
                                <w:szCs w:val="20"/>
                              </w:rPr>
                              <w:t xml:space="preserve">l’entente de prêt </w:t>
                            </w:r>
                            <w:r w:rsidRPr="000307D0">
                              <w:rPr>
                                <w:rFonts w:ascii="Microsoft Sans Serif" w:hAnsi="Microsoft Sans Serif" w:cs="Microsoft Sans Serif"/>
                                <w:b/>
                                <w:sz w:val="20"/>
                                <w:szCs w:val="20"/>
                              </w:rPr>
                              <w:t xml:space="preserve">à faire signer aux parents. </w:t>
                            </w:r>
                          </w:p>
                          <w:p w14:paraId="03BBA691" w14:textId="77777777" w:rsidR="000D5DE2" w:rsidRPr="005B14E5" w:rsidRDefault="000D5DE2" w:rsidP="000D5DE2">
                            <w:pPr>
                              <w:numPr>
                                <w:ilvl w:val="0"/>
                                <w:numId w:val="5"/>
                              </w:numPr>
                              <w:tabs>
                                <w:tab w:val="clear" w:pos="720"/>
                              </w:tabs>
                              <w:ind w:left="284" w:hanging="284"/>
                              <w:rPr>
                                <w:rFonts w:ascii="Microsoft Sans Serif" w:hAnsi="Microsoft Sans Serif" w:cs="Microsoft Sans Serif"/>
                                <w:sz w:val="20"/>
                                <w:szCs w:val="20"/>
                              </w:rPr>
                            </w:pPr>
                            <w:r>
                              <w:rPr>
                                <w:rFonts w:ascii="Microsoft Sans Serif" w:hAnsi="Microsoft Sans Serif" w:cs="Microsoft Sans Serif"/>
                                <w:sz w:val="20"/>
                                <w:szCs w:val="20"/>
                              </w:rPr>
                              <w:t>L’élève doit être accompagné</w:t>
                            </w:r>
                            <w:r w:rsidRPr="008373A5">
                              <w:rPr>
                                <w:rFonts w:ascii="Microsoft Sans Serif" w:hAnsi="Microsoft Sans Serif" w:cs="Microsoft Sans Serif"/>
                                <w:sz w:val="20"/>
                                <w:szCs w:val="20"/>
                              </w:rPr>
                              <w:t xml:space="preserve"> dans l’utilisation des aides technologiques reçu</w:t>
                            </w:r>
                            <w:r>
                              <w:rPr>
                                <w:rFonts w:ascii="Microsoft Sans Serif" w:hAnsi="Microsoft Sans Serif" w:cs="Microsoft Sans Serif"/>
                                <w:sz w:val="20"/>
                                <w:szCs w:val="20"/>
                              </w:rPr>
                              <w:t>e</w:t>
                            </w:r>
                            <w:r w:rsidRPr="008373A5">
                              <w:rPr>
                                <w:rFonts w:ascii="Microsoft Sans Serif" w:hAnsi="Microsoft Sans Serif" w:cs="Microsoft Sans Serif"/>
                                <w:sz w:val="20"/>
                                <w:szCs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F32F4F8" id="_x0000_t202" coordsize="21600,21600" o:spt="202" path="m,l,21600r21600,l21600,xe">
                <v:stroke joinstyle="miter"/>
                <v:path gradientshapeok="t" o:connecttype="rect"/>
              </v:shapetype>
              <v:shape id="Zone de texte 1" o:spid="_x0000_s1026" type="#_x0000_t202" style="position:absolute;margin-left:-12.65pt;margin-top:7.7pt;width:574.4pt;height:37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" fillcolor="#d8d8d8 [2732]" stroked="f">
                <v:fill color2="#f2f2f2 [3052]" rotate="t" focus="100%" type="gradient"/>
                <v:textbox>
                  <w:txbxContent>
                    <w:p w14:paraId="68D44334" w14:textId="77777777" w:rsidR="000D5DE2" w:rsidRPr="008373A5" w:rsidRDefault="000D5DE2" w:rsidP="000E67FB">
                      <w:pPr>
                        <w:rPr>
                          <w:rFonts w:ascii="Microsoft Sans Serif" w:hAnsi="Microsoft Sans Serif" w:cs="Microsoft Sans Serif"/>
                          <w:b/>
                          <w:i/>
                          <w:sz w:val="28"/>
                          <w:szCs w:val="28"/>
                        </w:rPr>
                      </w:pPr>
                      <w:r w:rsidRPr="008373A5">
                        <w:rPr>
                          <w:rFonts w:ascii="Microsoft Sans Serif" w:hAnsi="Microsoft Sans Serif" w:cs="Microsoft Sans Serif"/>
                          <w:b/>
                          <w:i/>
                          <w:sz w:val="28"/>
                          <w:szCs w:val="28"/>
                        </w:rPr>
                        <w:t xml:space="preserve">Démarche pour les élèves à risque (30810-2, </w:t>
                      </w:r>
                      <w:r>
                        <w:rPr>
                          <w:rFonts w:ascii="Microsoft Sans Serif" w:hAnsi="Microsoft Sans Serif" w:cs="Microsoft Sans Serif"/>
                          <w:b/>
                          <w:i/>
                          <w:sz w:val="28"/>
                          <w:szCs w:val="28"/>
                        </w:rPr>
                        <w:t>30 </w:t>
                      </w:r>
                      <w:r w:rsidRPr="008373A5">
                        <w:rPr>
                          <w:rFonts w:ascii="Microsoft Sans Serif" w:hAnsi="Microsoft Sans Serif" w:cs="Microsoft Sans Serif"/>
                          <w:b/>
                          <w:i/>
                          <w:sz w:val="28"/>
                          <w:szCs w:val="28"/>
                        </w:rPr>
                        <w:t>%)</w:t>
                      </w:r>
                    </w:p>
                    <w:p w14:paraId="32230B2B" w14:textId="77777777" w:rsidR="000D5DE2" w:rsidRPr="00312B24" w:rsidRDefault="000D5DE2" w:rsidP="000E67FB">
                      <w:pPr>
                        <w:rPr>
                          <w:rFonts w:ascii="Tahoma" w:hAnsi="Tahoma" w:cs="Tahoma"/>
                          <w:sz w:val="20"/>
                          <w:szCs w:val="20"/>
                        </w:rPr>
                      </w:pPr>
                    </w:p>
                    <w:p w14:paraId="05702BF8" w14:textId="01070D4A" w:rsidR="000D5DE2" w:rsidRDefault="000D5DE2" w:rsidP="009245EA">
                      <w:pPr>
                        <w:pStyle w:val="Paragraphedeliste"/>
                        <w:numPr>
                          <w:ilvl w:val="0"/>
                          <w:numId w:val="5"/>
                        </w:numPr>
                        <w:spacing w:after="120"/>
                        <w:rPr>
                          <w:rFonts w:ascii="Microsoft Sans Serif" w:hAnsi="Microsoft Sans Serif" w:cs="Microsoft Sans Serif"/>
                          <w:sz w:val="20"/>
                          <w:szCs w:val="20"/>
                        </w:rPr>
                      </w:pPr>
                      <w:r w:rsidRPr="009245EA">
                        <w:rPr>
                          <w:rFonts w:ascii="Microsoft Sans Serif" w:hAnsi="Microsoft Sans Serif" w:cs="Microsoft Sans Serif"/>
                          <w:sz w:val="20"/>
                          <w:szCs w:val="20"/>
                        </w:rPr>
                        <w:t>Un professionnel remplit le formulaire « Demande d’aides technologiques 30810-2 TIC »</w:t>
                      </w:r>
                      <w:r w:rsidR="00F06AC5" w:rsidRPr="009245EA">
                        <w:rPr>
                          <w:rFonts w:ascii="Microsoft Sans Serif" w:hAnsi="Microsoft Sans Serif" w:cs="Microsoft Sans Serif"/>
                          <w:sz w:val="20"/>
                          <w:szCs w:val="20"/>
                        </w:rPr>
                        <w:t xml:space="preserve"> et joint à ce dernier les documents demandés</w:t>
                      </w:r>
                      <w:r w:rsidRPr="009245EA">
                        <w:rPr>
                          <w:rFonts w:ascii="Microsoft Sans Serif" w:hAnsi="Microsoft Sans Serif" w:cs="Microsoft Sans Serif"/>
                          <w:sz w:val="20"/>
                          <w:szCs w:val="20"/>
                        </w:rPr>
                        <w:t>. Il le signe ainsi que la direction de l’école</w:t>
                      </w:r>
                      <w:r w:rsidR="00D427BE" w:rsidRPr="009245EA">
                        <w:rPr>
                          <w:rFonts w:ascii="Microsoft Sans Serif" w:hAnsi="Microsoft Sans Serif" w:cs="Microsoft Sans Serif"/>
                          <w:sz w:val="20"/>
                          <w:szCs w:val="20"/>
                        </w:rPr>
                        <w:t xml:space="preserve"> (les signatures électroniques sont autorisées)</w:t>
                      </w:r>
                      <w:r w:rsidRPr="009245EA">
                        <w:rPr>
                          <w:rFonts w:ascii="Microsoft Sans Serif" w:hAnsi="Microsoft Sans Serif" w:cs="Microsoft Sans Serif"/>
                          <w:sz w:val="20"/>
                          <w:szCs w:val="20"/>
                        </w:rPr>
                        <w:t>.</w:t>
                      </w:r>
                    </w:p>
                    <w:p w14:paraId="069576A0" w14:textId="77777777" w:rsidR="009245EA" w:rsidRPr="009245EA" w:rsidRDefault="009245EA" w:rsidP="009245EA">
                      <w:pPr>
                        <w:pStyle w:val="Paragraphedeliste"/>
                        <w:spacing w:after="120"/>
                        <w:rPr>
                          <w:rFonts w:ascii="Microsoft Sans Serif" w:hAnsi="Microsoft Sans Serif" w:cs="Microsoft Sans Serif"/>
                          <w:sz w:val="20"/>
                          <w:szCs w:val="20"/>
                        </w:rPr>
                      </w:pPr>
                    </w:p>
                    <w:p w14:paraId="7D625B8B" w14:textId="0087AE2E" w:rsidR="00D427BE" w:rsidRPr="009A754F" w:rsidRDefault="00CD0D22" w:rsidP="009245EA">
                      <w:pPr>
                        <w:pStyle w:val="Paragraphedeliste"/>
                        <w:numPr>
                          <w:ilvl w:val="0"/>
                          <w:numId w:val="5"/>
                        </w:numPr>
                        <w:rPr>
                          <w:rFonts w:ascii="Microsoft Sans Serif" w:hAnsi="Microsoft Sans Serif" w:cs="Microsoft Sans Serif"/>
                          <w:sz w:val="20"/>
                          <w:szCs w:val="20"/>
                        </w:rPr>
                      </w:pPr>
                      <w:r w:rsidRPr="00D91F5A">
                        <w:rPr>
                          <w:rFonts w:ascii="Microsoft Sans Serif" w:hAnsi="Microsoft Sans Serif" w:cs="Microsoft Sans Serif"/>
                          <w:sz w:val="20"/>
                          <w:szCs w:val="20"/>
                          <w:highlight w:val="yellow"/>
                        </w:rPr>
                        <w:t>Le dossier</w:t>
                      </w:r>
                      <w:r w:rsidR="000D5DE2" w:rsidRPr="00D91F5A">
                        <w:rPr>
                          <w:rFonts w:ascii="Microsoft Sans Serif" w:hAnsi="Microsoft Sans Serif" w:cs="Microsoft Sans Serif"/>
                          <w:sz w:val="20"/>
                          <w:szCs w:val="20"/>
                          <w:highlight w:val="yellow"/>
                        </w:rPr>
                        <w:t xml:space="preserve"> </w:t>
                      </w:r>
                      <w:r w:rsidR="00D427BE" w:rsidRPr="00D91F5A">
                        <w:rPr>
                          <w:rFonts w:ascii="Microsoft Sans Serif" w:hAnsi="Microsoft Sans Serif" w:cs="Microsoft Sans Serif"/>
                          <w:sz w:val="20"/>
                          <w:szCs w:val="20"/>
                          <w:highlight w:val="yellow"/>
                        </w:rPr>
                        <w:t xml:space="preserve">numérique (aucun dossier papier ne sera traité) </w:t>
                      </w:r>
                      <w:r w:rsidR="000D5DE2" w:rsidRPr="00D91F5A">
                        <w:rPr>
                          <w:rFonts w:ascii="Microsoft Sans Serif" w:hAnsi="Microsoft Sans Serif" w:cs="Microsoft Sans Serif"/>
                          <w:sz w:val="20"/>
                          <w:szCs w:val="20"/>
                          <w:highlight w:val="yellow"/>
                        </w:rPr>
                        <w:t>est acheminé aux Services éducatifs</w:t>
                      </w:r>
                      <w:r w:rsidR="00D427BE" w:rsidRPr="00D91F5A">
                        <w:rPr>
                          <w:rFonts w:ascii="Microsoft Sans Serif" w:hAnsi="Microsoft Sans Serif" w:cs="Microsoft Sans Serif"/>
                          <w:sz w:val="20"/>
                          <w:szCs w:val="20"/>
                          <w:highlight w:val="yellow"/>
                        </w:rPr>
                        <w:t xml:space="preserve"> à l’adresse :</w:t>
                      </w:r>
                      <w:r w:rsidR="00D91F5A" w:rsidRPr="00D91F5A">
                        <w:rPr>
                          <w:highlight w:val="yellow"/>
                        </w:rPr>
                        <w:t xml:space="preserve"> </w:t>
                      </w:r>
                      <w:hyperlink r:id="rId11" w:history="1">
                        <w:r w:rsidR="00D91F5A" w:rsidRPr="00D91F5A">
                          <w:rPr>
                            <w:rStyle w:val="Lienhypertexte"/>
                            <w:highlight w:val="yellow"/>
                          </w:rPr>
                          <w:t>lise.lapierre@csnavigateurs.qc.ca</w:t>
                        </w:r>
                      </w:hyperlink>
                      <w:r w:rsidR="00D91F5A">
                        <w:t xml:space="preserve"> </w:t>
                      </w:r>
                      <w:r w:rsidR="00D91F5A">
                        <w:rPr>
                          <w:rFonts w:ascii="Microsoft Sans Serif" w:hAnsi="Microsoft Sans Serif" w:cs="Microsoft Sans Serif"/>
                          <w:sz w:val="20"/>
                          <w:szCs w:val="20"/>
                        </w:rPr>
                        <w:t xml:space="preserve"> </w:t>
                      </w:r>
                      <w:r w:rsidR="00D427BE" w:rsidRPr="009A754F">
                        <w:rPr>
                          <w:rFonts w:ascii="Microsoft Sans Serif" w:hAnsi="Microsoft Sans Serif" w:cs="Microsoft Sans Serif"/>
                          <w:sz w:val="20"/>
                          <w:szCs w:val="20"/>
                        </w:rPr>
                        <w:t xml:space="preserve">Merci de les organiser </w:t>
                      </w:r>
                      <w:r w:rsidR="009245EA" w:rsidRPr="009A754F">
                        <w:rPr>
                          <w:rFonts w:ascii="Microsoft Sans Serif" w:hAnsi="Microsoft Sans Serif" w:cs="Microsoft Sans Serif"/>
                          <w:sz w:val="20"/>
                          <w:szCs w:val="20"/>
                        </w:rPr>
                        <w:t xml:space="preserve">afin </w:t>
                      </w:r>
                      <w:r w:rsidR="00D427BE" w:rsidRPr="009A754F">
                        <w:rPr>
                          <w:rFonts w:ascii="Microsoft Sans Serif" w:hAnsi="Microsoft Sans Serif" w:cs="Microsoft Sans Serif"/>
                          <w:sz w:val="20"/>
                          <w:szCs w:val="20"/>
                        </w:rPr>
                        <w:t xml:space="preserve">que ce soit convivial de les consulter (ordonnancement, sens des documents, etc.) Assurez-vous d’y intégrer tous les documents demandés, sans toutefois y ajouter des documents non demandés qui ne seront de toute façon pas lus. </w:t>
                      </w:r>
                    </w:p>
                    <w:p w14:paraId="53AAD24C" w14:textId="77777777" w:rsidR="00D427BE" w:rsidRPr="00D427BE" w:rsidRDefault="00D427BE" w:rsidP="00D427BE">
                      <w:pPr>
                        <w:rPr>
                          <w:color w:val="0000FF"/>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3589"/>
                        <w:gridCol w:w="3036"/>
                        <w:gridCol w:w="2644"/>
                      </w:tblGrid>
                      <w:tr w:rsidR="0063761C" w:rsidRPr="004D44C5" w14:paraId="54795D61" w14:textId="77777777" w:rsidTr="004D44C5">
                        <w:tc>
                          <w:tcPr>
                            <w:tcW w:w="11071" w:type="dxa"/>
                            <w:gridSpan w:val="4"/>
                            <w:shd w:val="clear" w:color="auto" w:fill="auto"/>
                          </w:tcPr>
                          <w:p w14:paraId="0C0FC807" w14:textId="77777777" w:rsidR="000D5DE2" w:rsidRPr="004D44C5" w:rsidRDefault="000D5DE2" w:rsidP="000D5DE2">
                            <w:pPr>
                              <w:spacing w:after="120"/>
                              <w:jc w:val="center"/>
                              <w:rPr>
                                <w:rFonts w:ascii="Microsoft Sans Serif" w:hAnsi="Microsoft Sans Serif" w:cs="Microsoft Sans Serif"/>
                                <w:b/>
                                <w:sz w:val="20"/>
                                <w:szCs w:val="20"/>
                              </w:rPr>
                            </w:pPr>
                            <w:r w:rsidRPr="004D44C5">
                              <w:rPr>
                                <w:rFonts w:ascii="Microsoft Sans Serif" w:hAnsi="Microsoft Sans Serif" w:cs="Microsoft Sans Serif"/>
                                <w:b/>
                                <w:sz w:val="20"/>
                                <w:szCs w:val="20"/>
                              </w:rPr>
                              <w:t xml:space="preserve">Dates importantes à retenir relativement au traitement des demandes de </w:t>
                            </w:r>
                            <w:r>
                              <w:rPr>
                                <w:rFonts w:ascii="Microsoft Sans Serif" w:hAnsi="Microsoft Sans Serif" w:cs="Microsoft Sans Serif"/>
                                <w:b/>
                                <w:sz w:val="20"/>
                                <w:szCs w:val="20"/>
                              </w:rPr>
                              <w:t>mesure </w:t>
                            </w:r>
                            <w:r w:rsidRPr="004D44C5">
                              <w:rPr>
                                <w:rFonts w:ascii="Microsoft Sans Serif" w:hAnsi="Microsoft Sans Serif" w:cs="Microsoft Sans Serif"/>
                                <w:b/>
                                <w:sz w:val="20"/>
                                <w:szCs w:val="20"/>
                              </w:rPr>
                              <w:t>30810 pour les élèves à risque</w:t>
                            </w:r>
                          </w:p>
                        </w:tc>
                      </w:tr>
                      <w:tr w:rsidR="0063761C" w:rsidRPr="004D44C5" w14:paraId="42AB407B" w14:textId="77777777" w:rsidTr="0001441C">
                        <w:tc>
                          <w:tcPr>
                            <w:tcW w:w="1591" w:type="dxa"/>
                            <w:shd w:val="clear" w:color="auto" w:fill="auto"/>
                          </w:tcPr>
                          <w:p w14:paraId="4F002BDA" w14:textId="77777777" w:rsidR="000D5DE2" w:rsidRPr="004D44C5" w:rsidRDefault="000D5DE2" w:rsidP="000E67FB">
                            <w:pPr>
                              <w:spacing w:after="120"/>
                              <w:rPr>
                                <w:rFonts w:ascii="Microsoft Sans Serif" w:hAnsi="Microsoft Sans Serif" w:cs="Microsoft Sans Serif"/>
                                <w:sz w:val="20"/>
                                <w:szCs w:val="20"/>
                              </w:rPr>
                            </w:pPr>
                            <w:r>
                              <w:rPr>
                                <w:rFonts w:ascii="Microsoft Sans Serif" w:hAnsi="Microsoft Sans Serif" w:cs="Microsoft Sans Serif"/>
                                <w:sz w:val="20"/>
                                <w:szCs w:val="20"/>
                              </w:rPr>
                              <w:t>1</w:t>
                            </w:r>
                            <w:r w:rsidRPr="00BE0525">
                              <w:rPr>
                                <w:rFonts w:ascii="Microsoft Sans Serif" w:hAnsi="Microsoft Sans Serif" w:cs="Microsoft Sans Serif"/>
                                <w:sz w:val="20"/>
                                <w:szCs w:val="20"/>
                                <w:vertAlign w:val="superscript"/>
                              </w:rPr>
                              <w:t>re</w:t>
                            </w:r>
                            <w:r w:rsidRPr="004D44C5">
                              <w:rPr>
                                <w:rFonts w:ascii="Microsoft Sans Serif" w:hAnsi="Microsoft Sans Serif" w:cs="Microsoft Sans Serif"/>
                                <w:sz w:val="20"/>
                                <w:szCs w:val="20"/>
                              </w:rPr>
                              <w:t xml:space="preserve"> journée</w:t>
                            </w:r>
                          </w:p>
                        </w:tc>
                        <w:tc>
                          <w:tcPr>
                            <w:tcW w:w="3686" w:type="dxa"/>
                            <w:shd w:val="clear" w:color="auto" w:fill="auto"/>
                          </w:tcPr>
                          <w:p w14:paraId="549F2D53" w14:textId="45144011" w:rsidR="000D5DE2" w:rsidRPr="004D44C5" w:rsidRDefault="000D5DE2" w:rsidP="000E67FB">
                            <w:pPr>
                              <w:spacing w:after="120"/>
                              <w:rPr>
                                <w:rFonts w:ascii="Microsoft Sans Serif" w:hAnsi="Microsoft Sans Serif" w:cs="Microsoft Sans Serif"/>
                                <w:sz w:val="20"/>
                                <w:szCs w:val="20"/>
                              </w:rPr>
                            </w:pPr>
                            <w:r w:rsidRPr="004D44C5">
                              <w:rPr>
                                <w:rFonts w:ascii="Microsoft Sans Serif" w:hAnsi="Microsoft Sans Serif" w:cs="Microsoft Sans Serif"/>
                                <w:sz w:val="20"/>
                                <w:szCs w:val="20"/>
                              </w:rPr>
                              <w:t xml:space="preserve">Réception </w:t>
                            </w:r>
                            <w:r w:rsidR="000307D0">
                              <w:rPr>
                                <w:rFonts w:ascii="Microsoft Sans Serif" w:hAnsi="Microsoft Sans Serif" w:cs="Microsoft Sans Serif"/>
                                <w:sz w:val="20"/>
                                <w:szCs w:val="20"/>
                              </w:rPr>
                              <w:t xml:space="preserve">par courriel </w:t>
                            </w:r>
                            <w:r w:rsidRPr="004D44C5">
                              <w:rPr>
                                <w:rFonts w:ascii="Microsoft Sans Serif" w:hAnsi="Microsoft Sans Serif" w:cs="Microsoft Sans Serif"/>
                                <w:sz w:val="20"/>
                                <w:szCs w:val="20"/>
                              </w:rPr>
                              <w:t>des dossiers</w:t>
                            </w:r>
                            <w:r w:rsidR="009245EA">
                              <w:rPr>
                                <w:rFonts w:ascii="Microsoft Sans Serif" w:hAnsi="Microsoft Sans Serif" w:cs="Microsoft Sans Serif"/>
                                <w:sz w:val="20"/>
                                <w:szCs w:val="20"/>
                              </w:rPr>
                              <w:t xml:space="preserve"> numériques</w:t>
                            </w:r>
                            <w:r w:rsidRPr="004D44C5">
                              <w:rPr>
                                <w:rFonts w:ascii="Microsoft Sans Serif" w:hAnsi="Microsoft Sans Serif" w:cs="Microsoft Sans Serif"/>
                                <w:sz w:val="20"/>
                                <w:szCs w:val="20"/>
                              </w:rPr>
                              <w:t> :</w:t>
                            </w:r>
                          </w:p>
                          <w:p w14:paraId="799AAEE7" w14:textId="6BD93C5A" w:rsidR="000D5DE2" w:rsidRPr="004D44C5" w:rsidRDefault="002C0975" w:rsidP="00256A90">
                            <w:pPr>
                              <w:spacing w:after="120"/>
                              <w:rPr>
                                <w:rFonts w:ascii="Microsoft Sans Serif" w:hAnsi="Microsoft Sans Serif" w:cs="Microsoft Sans Serif"/>
                                <w:sz w:val="20"/>
                                <w:szCs w:val="20"/>
                              </w:rPr>
                            </w:pPr>
                            <w:r>
                              <w:rPr>
                                <w:rFonts w:ascii="Microsoft Sans Serif" w:hAnsi="Microsoft Sans Serif" w:cs="Microsoft Sans Serif"/>
                                <w:sz w:val="20"/>
                                <w:szCs w:val="20"/>
                              </w:rPr>
                              <w:t xml:space="preserve">Du lundi </w:t>
                            </w:r>
                            <w:r w:rsidR="009245EA">
                              <w:rPr>
                                <w:rFonts w:ascii="Microsoft Sans Serif" w:hAnsi="Microsoft Sans Serif" w:cs="Microsoft Sans Serif"/>
                                <w:sz w:val="20"/>
                                <w:szCs w:val="20"/>
                              </w:rPr>
                              <w:t>30</w:t>
                            </w:r>
                            <w:r>
                              <w:rPr>
                                <w:rFonts w:ascii="Microsoft Sans Serif" w:hAnsi="Microsoft Sans Serif" w:cs="Microsoft Sans Serif"/>
                                <w:sz w:val="20"/>
                                <w:szCs w:val="20"/>
                              </w:rPr>
                              <w:t xml:space="preserve"> novembre 20</w:t>
                            </w:r>
                            <w:r w:rsidR="009245EA">
                              <w:rPr>
                                <w:rFonts w:ascii="Microsoft Sans Serif" w:hAnsi="Microsoft Sans Serif" w:cs="Microsoft Sans Serif"/>
                                <w:sz w:val="20"/>
                                <w:szCs w:val="20"/>
                              </w:rPr>
                              <w:t>20</w:t>
                            </w:r>
                            <w:r w:rsidR="009671D3">
                              <w:rPr>
                                <w:rFonts w:ascii="Microsoft Sans Serif" w:hAnsi="Microsoft Sans Serif" w:cs="Microsoft Sans Serif"/>
                                <w:sz w:val="20"/>
                                <w:szCs w:val="20"/>
                              </w:rPr>
                              <w:t xml:space="preserve"> au </w:t>
                            </w:r>
                            <w:r w:rsidR="0063494C">
                              <w:rPr>
                                <w:rFonts w:ascii="Microsoft Sans Serif" w:hAnsi="Microsoft Sans Serif" w:cs="Microsoft Sans Serif"/>
                                <w:sz w:val="20"/>
                                <w:szCs w:val="20"/>
                              </w:rPr>
                              <w:t>jeu</w:t>
                            </w:r>
                            <w:r w:rsidR="009671D3">
                              <w:rPr>
                                <w:rFonts w:ascii="Microsoft Sans Serif" w:hAnsi="Microsoft Sans Serif" w:cs="Microsoft Sans Serif"/>
                                <w:sz w:val="20"/>
                                <w:szCs w:val="20"/>
                              </w:rPr>
                              <w:t>di</w:t>
                            </w:r>
                            <w:r w:rsidR="00256A90">
                              <w:rPr>
                                <w:rFonts w:ascii="Microsoft Sans Serif" w:hAnsi="Microsoft Sans Serif" w:cs="Microsoft Sans Serif"/>
                                <w:sz w:val="20"/>
                                <w:szCs w:val="20"/>
                              </w:rPr>
                              <w:t xml:space="preserve"> </w:t>
                            </w:r>
                            <w:r w:rsidR="0063494C">
                              <w:rPr>
                                <w:rFonts w:ascii="Microsoft Sans Serif" w:hAnsi="Microsoft Sans Serif" w:cs="Microsoft Sans Serif"/>
                                <w:sz w:val="20"/>
                                <w:szCs w:val="20"/>
                              </w:rPr>
                              <w:t>3</w:t>
                            </w:r>
                            <w:r w:rsidR="009245EA">
                              <w:rPr>
                                <w:rFonts w:ascii="Microsoft Sans Serif" w:hAnsi="Microsoft Sans Serif" w:cs="Microsoft Sans Serif"/>
                                <w:sz w:val="20"/>
                                <w:szCs w:val="20"/>
                              </w:rPr>
                              <w:t xml:space="preserve"> décembre</w:t>
                            </w:r>
                            <w:r>
                              <w:rPr>
                                <w:rFonts w:ascii="Microsoft Sans Serif" w:hAnsi="Microsoft Sans Serif" w:cs="Microsoft Sans Serif"/>
                                <w:sz w:val="20"/>
                                <w:szCs w:val="20"/>
                              </w:rPr>
                              <w:t xml:space="preserve"> 20</w:t>
                            </w:r>
                            <w:r w:rsidR="009245EA">
                              <w:rPr>
                                <w:rFonts w:ascii="Microsoft Sans Serif" w:hAnsi="Microsoft Sans Serif" w:cs="Microsoft Sans Serif"/>
                                <w:sz w:val="20"/>
                                <w:szCs w:val="20"/>
                              </w:rPr>
                              <w:t>20</w:t>
                            </w:r>
                            <w:r w:rsidR="000D5DE2" w:rsidRPr="004D44C5">
                              <w:rPr>
                                <w:rFonts w:ascii="Microsoft Sans Serif" w:hAnsi="Microsoft Sans Serif" w:cs="Microsoft Sans Serif"/>
                                <w:sz w:val="20"/>
                                <w:szCs w:val="20"/>
                              </w:rPr>
                              <w:t xml:space="preserve">, au plus tard à </w:t>
                            </w:r>
                            <w:r w:rsidR="000D5DE2">
                              <w:rPr>
                                <w:rFonts w:ascii="Microsoft Sans Serif" w:hAnsi="Microsoft Sans Serif" w:cs="Microsoft Sans Serif"/>
                                <w:sz w:val="20"/>
                                <w:szCs w:val="20"/>
                              </w:rPr>
                              <w:t>1</w:t>
                            </w:r>
                            <w:r w:rsidR="0063494C">
                              <w:rPr>
                                <w:rFonts w:ascii="Microsoft Sans Serif" w:hAnsi="Microsoft Sans Serif" w:cs="Microsoft Sans Serif"/>
                                <w:sz w:val="20"/>
                                <w:szCs w:val="20"/>
                              </w:rPr>
                              <w:t>2</w:t>
                            </w:r>
                            <w:r w:rsidR="000D5DE2">
                              <w:rPr>
                                <w:rFonts w:ascii="Microsoft Sans Serif" w:hAnsi="Microsoft Sans Serif" w:cs="Microsoft Sans Serif"/>
                                <w:sz w:val="20"/>
                                <w:szCs w:val="20"/>
                              </w:rPr>
                              <w:t> h</w:t>
                            </w:r>
                          </w:p>
                        </w:tc>
                        <w:tc>
                          <w:tcPr>
                            <w:tcW w:w="3118" w:type="dxa"/>
                            <w:shd w:val="clear" w:color="auto" w:fill="auto"/>
                          </w:tcPr>
                          <w:p w14:paraId="3E34C762" w14:textId="77777777" w:rsidR="000D5DE2" w:rsidRPr="004D44C5" w:rsidRDefault="000D5DE2" w:rsidP="000E67FB">
                            <w:pPr>
                              <w:spacing w:after="120"/>
                              <w:rPr>
                                <w:rFonts w:ascii="Microsoft Sans Serif" w:hAnsi="Microsoft Sans Serif" w:cs="Microsoft Sans Serif"/>
                                <w:sz w:val="20"/>
                                <w:szCs w:val="20"/>
                              </w:rPr>
                            </w:pPr>
                            <w:r w:rsidRPr="004D44C5">
                              <w:rPr>
                                <w:rFonts w:ascii="Microsoft Sans Serif" w:hAnsi="Microsoft Sans Serif" w:cs="Microsoft Sans Serif"/>
                                <w:sz w:val="20"/>
                                <w:szCs w:val="20"/>
                              </w:rPr>
                              <w:t>Traitement des demandes par le comité :</w:t>
                            </w:r>
                          </w:p>
                          <w:p w14:paraId="09D1D0FF" w14:textId="38BBA023" w:rsidR="000D5DE2" w:rsidRPr="004D44C5" w:rsidRDefault="002C0975" w:rsidP="00A532FD">
                            <w:pPr>
                              <w:spacing w:after="120"/>
                              <w:rPr>
                                <w:rFonts w:ascii="Microsoft Sans Serif" w:hAnsi="Microsoft Sans Serif" w:cs="Microsoft Sans Serif"/>
                                <w:sz w:val="20"/>
                                <w:szCs w:val="20"/>
                              </w:rPr>
                            </w:pPr>
                            <w:r>
                              <w:rPr>
                                <w:rFonts w:ascii="Microsoft Sans Serif" w:hAnsi="Microsoft Sans Serif" w:cs="Microsoft Sans Serif"/>
                                <w:sz w:val="20"/>
                                <w:szCs w:val="20"/>
                              </w:rPr>
                              <w:t xml:space="preserve">Semaine du </w:t>
                            </w:r>
                            <w:r w:rsidR="009245EA">
                              <w:rPr>
                                <w:rFonts w:ascii="Microsoft Sans Serif" w:hAnsi="Microsoft Sans Serif" w:cs="Microsoft Sans Serif"/>
                                <w:sz w:val="20"/>
                                <w:szCs w:val="20"/>
                              </w:rPr>
                              <w:t>7</w:t>
                            </w:r>
                            <w:r>
                              <w:rPr>
                                <w:rFonts w:ascii="Microsoft Sans Serif" w:hAnsi="Microsoft Sans Serif" w:cs="Microsoft Sans Serif"/>
                                <w:sz w:val="20"/>
                                <w:szCs w:val="20"/>
                              </w:rPr>
                              <w:t xml:space="preserve"> au </w:t>
                            </w:r>
                            <w:r w:rsidR="009245EA">
                              <w:rPr>
                                <w:rFonts w:ascii="Microsoft Sans Serif" w:hAnsi="Microsoft Sans Serif" w:cs="Microsoft Sans Serif"/>
                                <w:sz w:val="20"/>
                                <w:szCs w:val="20"/>
                              </w:rPr>
                              <w:t>11</w:t>
                            </w:r>
                            <w:r>
                              <w:rPr>
                                <w:rFonts w:ascii="Microsoft Sans Serif" w:hAnsi="Microsoft Sans Serif" w:cs="Microsoft Sans Serif"/>
                                <w:sz w:val="20"/>
                                <w:szCs w:val="20"/>
                              </w:rPr>
                              <w:t xml:space="preserve"> décembre</w:t>
                            </w:r>
                            <w:r w:rsidR="000D5DE2" w:rsidRPr="004D44C5">
                              <w:rPr>
                                <w:rFonts w:ascii="Microsoft Sans Serif" w:hAnsi="Microsoft Sans Serif" w:cs="Microsoft Sans Serif"/>
                                <w:sz w:val="20"/>
                                <w:szCs w:val="20"/>
                              </w:rPr>
                              <w:t xml:space="preserve"> 20</w:t>
                            </w:r>
                            <w:r w:rsidR="009245EA">
                              <w:rPr>
                                <w:rFonts w:ascii="Microsoft Sans Serif" w:hAnsi="Microsoft Sans Serif" w:cs="Microsoft Sans Serif"/>
                                <w:sz w:val="20"/>
                                <w:szCs w:val="20"/>
                              </w:rPr>
                              <w:t>20</w:t>
                            </w:r>
                          </w:p>
                        </w:tc>
                        <w:tc>
                          <w:tcPr>
                            <w:tcW w:w="2676" w:type="dxa"/>
                            <w:shd w:val="clear" w:color="auto" w:fill="auto"/>
                          </w:tcPr>
                          <w:p w14:paraId="514B8AAC" w14:textId="77777777" w:rsidR="000D5DE2" w:rsidRPr="004D44C5" w:rsidRDefault="000D5DE2" w:rsidP="000E67FB">
                            <w:pPr>
                              <w:spacing w:after="120"/>
                              <w:rPr>
                                <w:rFonts w:ascii="Microsoft Sans Serif" w:hAnsi="Microsoft Sans Serif" w:cs="Microsoft Sans Serif"/>
                                <w:sz w:val="20"/>
                                <w:szCs w:val="20"/>
                              </w:rPr>
                            </w:pPr>
                            <w:r w:rsidRPr="004D44C5">
                              <w:rPr>
                                <w:rFonts w:ascii="Microsoft Sans Serif" w:hAnsi="Microsoft Sans Serif" w:cs="Microsoft Sans Serif"/>
                                <w:sz w:val="20"/>
                                <w:szCs w:val="20"/>
                              </w:rPr>
                              <w:t>Envoi des réponses et recommandations :</w:t>
                            </w:r>
                          </w:p>
                          <w:p w14:paraId="5A13BFA0" w14:textId="3A6CF2DB" w:rsidR="000D5DE2" w:rsidRPr="004D44C5" w:rsidRDefault="00412596" w:rsidP="000E67FB">
                            <w:pPr>
                              <w:spacing w:after="120"/>
                              <w:rPr>
                                <w:rFonts w:ascii="Microsoft Sans Serif" w:hAnsi="Microsoft Sans Serif" w:cs="Microsoft Sans Serif"/>
                                <w:sz w:val="20"/>
                                <w:szCs w:val="20"/>
                              </w:rPr>
                            </w:pPr>
                            <w:r>
                              <w:rPr>
                                <w:rFonts w:ascii="Microsoft Sans Serif" w:hAnsi="Microsoft Sans Serif" w:cs="Microsoft Sans Serif"/>
                                <w:sz w:val="20"/>
                                <w:szCs w:val="20"/>
                              </w:rPr>
                              <w:t>1</w:t>
                            </w:r>
                            <w:r w:rsidR="009245EA">
                              <w:rPr>
                                <w:rFonts w:ascii="Microsoft Sans Serif" w:hAnsi="Microsoft Sans Serif" w:cs="Microsoft Sans Serif"/>
                                <w:sz w:val="20"/>
                                <w:szCs w:val="20"/>
                              </w:rPr>
                              <w:t>6</w:t>
                            </w:r>
                            <w:r w:rsidR="002C0975">
                              <w:rPr>
                                <w:rFonts w:ascii="Microsoft Sans Serif" w:hAnsi="Microsoft Sans Serif" w:cs="Microsoft Sans Serif"/>
                                <w:sz w:val="20"/>
                                <w:szCs w:val="20"/>
                              </w:rPr>
                              <w:t xml:space="preserve"> décembre 20</w:t>
                            </w:r>
                            <w:r w:rsidR="009245EA">
                              <w:rPr>
                                <w:rFonts w:ascii="Microsoft Sans Serif" w:hAnsi="Microsoft Sans Serif" w:cs="Microsoft Sans Serif"/>
                                <w:sz w:val="20"/>
                                <w:szCs w:val="20"/>
                              </w:rPr>
                              <w:t>20</w:t>
                            </w:r>
                          </w:p>
                        </w:tc>
                      </w:tr>
                      <w:tr w:rsidR="0063761C" w:rsidRPr="004D44C5" w14:paraId="5083F265" w14:textId="77777777" w:rsidTr="0001441C">
                        <w:tc>
                          <w:tcPr>
                            <w:tcW w:w="1591" w:type="dxa"/>
                            <w:shd w:val="clear" w:color="auto" w:fill="auto"/>
                          </w:tcPr>
                          <w:p w14:paraId="3ED582FA" w14:textId="77777777" w:rsidR="000D5DE2" w:rsidRDefault="000D5DE2" w:rsidP="000E67FB">
                            <w:pPr>
                              <w:spacing w:after="120"/>
                              <w:rPr>
                                <w:rFonts w:ascii="Microsoft Sans Serif" w:hAnsi="Microsoft Sans Serif" w:cs="Microsoft Sans Serif"/>
                                <w:sz w:val="20"/>
                                <w:szCs w:val="20"/>
                              </w:rPr>
                            </w:pPr>
                            <w:r w:rsidRPr="004D44C5">
                              <w:rPr>
                                <w:rFonts w:ascii="Microsoft Sans Serif" w:hAnsi="Microsoft Sans Serif" w:cs="Microsoft Sans Serif"/>
                                <w:sz w:val="20"/>
                                <w:szCs w:val="20"/>
                              </w:rPr>
                              <w:t>2</w:t>
                            </w:r>
                            <w:r w:rsidRPr="004D44C5">
                              <w:rPr>
                                <w:rFonts w:ascii="Microsoft Sans Serif" w:hAnsi="Microsoft Sans Serif" w:cs="Microsoft Sans Serif"/>
                                <w:sz w:val="20"/>
                                <w:szCs w:val="20"/>
                                <w:vertAlign w:val="superscript"/>
                              </w:rPr>
                              <w:t>e</w:t>
                            </w:r>
                            <w:r w:rsidRPr="004D44C5">
                              <w:rPr>
                                <w:rFonts w:ascii="Microsoft Sans Serif" w:hAnsi="Microsoft Sans Serif" w:cs="Microsoft Sans Serif"/>
                                <w:sz w:val="20"/>
                                <w:szCs w:val="20"/>
                              </w:rPr>
                              <w:t xml:space="preserve"> journée</w:t>
                            </w:r>
                          </w:p>
                          <w:p w14:paraId="200E97ED" w14:textId="10658C6C" w:rsidR="006B5DC2" w:rsidRPr="004D44C5" w:rsidRDefault="006B5DC2" w:rsidP="000E67FB">
                            <w:pPr>
                              <w:spacing w:after="120"/>
                              <w:rPr>
                                <w:rFonts w:ascii="Microsoft Sans Serif" w:hAnsi="Microsoft Sans Serif" w:cs="Microsoft Sans Serif"/>
                                <w:sz w:val="20"/>
                                <w:szCs w:val="20"/>
                              </w:rPr>
                            </w:pPr>
                          </w:p>
                        </w:tc>
                        <w:tc>
                          <w:tcPr>
                            <w:tcW w:w="3686" w:type="dxa"/>
                            <w:shd w:val="clear" w:color="auto" w:fill="auto"/>
                          </w:tcPr>
                          <w:p w14:paraId="6AE7102C" w14:textId="2B6E64CC" w:rsidR="000D5DE2" w:rsidRPr="009245EA" w:rsidRDefault="000D5DE2" w:rsidP="000E67FB">
                            <w:pPr>
                              <w:spacing w:after="120"/>
                              <w:rPr>
                                <w:rFonts w:ascii="Microsoft Sans Serif" w:hAnsi="Microsoft Sans Serif" w:cs="Microsoft Sans Serif"/>
                                <w:sz w:val="20"/>
                                <w:szCs w:val="20"/>
                              </w:rPr>
                            </w:pPr>
                            <w:r w:rsidRPr="009245EA">
                              <w:rPr>
                                <w:rFonts w:ascii="Microsoft Sans Serif" w:hAnsi="Microsoft Sans Serif" w:cs="Microsoft Sans Serif"/>
                                <w:sz w:val="20"/>
                                <w:szCs w:val="20"/>
                              </w:rPr>
                              <w:t xml:space="preserve">Réception </w:t>
                            </w:r>
                            <w:r w:rsidR="000307D0">
                              <w:rPr>
                                <w:rFonts w:ascii="Microsoft Sans Serif" w:hAnsi="Microsoft Sans Serif" w:cs="Microsoft Sans Serif"/>
                                <w:sz w:val="20"/>
                                <w:szCs w:val="20"/>
                              </w:rPr>
                              <w:t xml:space="preserve">par courriel </w:t>
                            </w:r>
                            <w:r w:rsidRPr="009245EA">
                              <w:rPr>
                                <w:rFonts w:ascii="Microsoft Sans Serif" w:hAnsi="Microsoft Sans Serif" w:cs="Microsoft Sans Serif"/>
                                <w:sz w:val="20"/>
                                <w:szCs w:val="20"/>
                              </w:rPr>
                              <w:t>des dossiers</w:t>
                            </w:r>
                            <w:r w:rsidR="000307D0">
                              <w:rPr>
                                <w:rFonts w:ascii="Microsoft Sans Serif" w:hAnsi="Microsoft Sans Serif" w:cs="Microsoft Sans Serif"/>
                                <w:sz w:val="20"/>
                                <w:szCs w:val="20"/>
                              </w:rPr>
                              <w:t xml:space="preserve"> numériques</w:t>
                            </w:r>
                            <w:r w:rsidRPr="009245EA">
                              <w:rPr>
                                <w:rFonts w:ascii="Microsoft Sans Serif" w:hAnsi="Microsoft Sans Serif" w:cs="Microsoft Sans Serif"/>
                                <w:sz w:val="20"/>
                                <w:szCs w:val="20"/>
                              </w:rPr>
                              <w:t> :</w:t>
                            </w:r>
                          </w:p>
                          <w:p w14:paraId="3D646737" w14:textId="6E7CFA7E" w:rsidR="000D5DE2" w:rsidRPr="005C6685" w:rsidRDefault="00917BAA" w:rsidP="000E4F3F">
                            <w:pPr>
                              <w:spacing w:after="120"/>
                              <w:rPr>
                                <w:rFonts w:ascii="Microsoft Sans Serif" w:hAnsi="Microsoft Sans Serif" w:cs="Microsoft Sans Serif"/>
                                <w:strike/>
                                <w:sz w:val="20"/>
                                <w:szCs w:val="20"/>
                              </w:rPr>
                            </w:pPr>
                            <w:r w:rsidRPr="009245EA">
                              <w:rPr>
                                <w:rFonts w:ascii="Microsoft Sans Serif" w:hAnsi="Microsoft Sans Serif" w:cs="Microsoft Sans Serif"/>
                                <w:sz w:val="20"/>
                                <w:szCs w:val="20"/>
                              </w:rPr>
                              <w:t xml:space="preserve">Du lundi </w:t>
                            </w:r>
                            <w:r w:rsidR="00856CE4" w:rsidRPr="009245EA">
                              <w:rPr>
                                <w:rFonts w:ascii="Microsoft Sans Serif" w:hAnsi="Microsoft Sans Serif" w:cs="Microsoft Sans Serif"/>
                                <w:sz w:val="20"/>
                                <w:szCs w:val="20"/>
                              </w:rPr>
                              <w:t>1</w:t>
                            </w:r>
                            <w:r w:rsidR="008D114A">
                              <w:rPr>
                                <w:rFonts w:ascii="Microsoft Sans Serif" w:hAnsi="Microsoft Sans Serif" w:cs="Microsoft Sans Serif"/>
                                <w:sz w:val="20"/>
                                <w:szCs w:val="20"/>
                              </w:rPr>
                              <w:t>5</w:t>
                            </w:r>
                            <w:r w:rsidR="000E4F3F" w:rsidRPr="009245EA">
                              <w:rPr>
                                <w:rFonts w:ascii="Microsoft Sans Serif" w:hAnsi="Microsoft Sans Serif" w:cs="Microsoft Sans Serif"/>
                                <w:sz w:val="20"/>
                                <w:szCs w:val="20"/>
                              </w:rPr>
                              <w:t xml:space="preserve"> mars</w:t>
                            </w:r>
                            <w:r w:rsidR="000D5DE2" w:rsidRPr="009245EA">
                              <w:rPr>
                                <w:rFonts w:ascii="Microsoft Sans Serif" w:hAnsi="Microsoft Sans Serif" w:cs="Microsoft Sans Serif"/>
                                <w:sz w:val="20"/>
                                <w:szCs w:val="20"/>
                              </w:rPr>
                              <w:t xml:space="preserve"> 2</w:t>
                            </w:r>
                            <w:r w:rsidR="00856CE4" w:rsidRPr="009245EA">
                              <w:rPr>
                                <w:rFonts w:ascii="Microsoft Sans Serif" w:hAnsi="Microsoft Sans Serif" w:cs="Microsoft Sans Serif"/>
                                <w:sz w:val="20"/>
                                <w:szCs w:val="20"/>
                              </w:rPr>
                              <w:t>02</w:t>
                            </w:r>
                            <w:r w:rsidR="008D114A">
                              <w:rPr>
                                <w:rFonts w:ascii="Microsoft Sans Serif" w:hAnsi="Microsoft Sans Serif" w:cs="Microsoft Sans Serif"/>
                                <w:sz w:val="20"/>
                                <w:szCs w:val="20"/>
                              </w:rPr>
                              <w:t>1</w:t>
                            </w:r>
                            <w:r w:rsidR="00856CE4" w:rsidRPr="009245EA">
                              <w:rPr>
                                <w:rFonts w:ascii="Microsoft Sans Serif" w:hAnsi="Microsoft Sans Serif" w:cs="Microsoft Sans Serif"/>
                                <w:sz w:val="20"/>
                                <w:szCs w:val="20"/>
                              </w:rPr>
                              <w:t xml:space="preserve"> au </w:t>
                            </w:r>
                            <w:r w:rsidR="0063494C">
                              <w:rPr>
                                <w:rFonts w:ascii="Microsoft Sans Serif" w:hAnsi="Microsoft Sans Serif" w:cs="Microsoft Sans Serif"/>
                                <w:sz w:val="20"/>
                                <w:szCs w:val="20"/>
                              </w:rPr>
                              <w:t>jeu</w:t>
                            </w:r>
                            <w:r w:rsidR="00856CE4" w:rsidRPr="009245EA">
                              <w:rPr>
                                <w:rFonts w:ascii="Microsoft Sans Serif" w:hAnsi="Microsoft Sans Serif" w:cs="Microsoft Sans Serif"/>
                                <w:sz w:val="20"/>
                                <w:szCs w:val="20"/>
                              </w:rPr>
                              <w:t xml:space="preserve">di </w:t>
                            </w:r>
                            <w:r w:rsidR="008D114A">
                              <w:rPr>
                                <w:rFonts w:ascii="Microsoft Sans Serif" w:hAnsi="Microsoft Sans Serif" w:cs="Microsoft Sans Serif"/>
                                <w:sz w:val="20"/>
                                <w:szCs w:val="20"/>
                              </w:rPr>
                              <w:t>1</w:t>
                            </w:r>
                            <w:r w:rsidR="0063494C">
                              <w:rPr>
                                <w:rFonts w:ascii="Microsoft Sans Serif" w:hAnsi="Microsoft Sans Serif" w:cs="Microsoft Sans Serif"/>
                                <w:sz w:val="20"/>
                                <w:szCs w:val="20"/>
                              </w:rPr>
                              <w:t>8</w:t>
                            </w:r>
                            <w:r w:rsidR="00856CE4" w:rsidRPr="009245EA">
                              <w:rPr>
                                <w:rFonts w:ascii="Microsoft Sans Serif" w:hAnsi="Microsoft Sans Serif" w:cs="Microsoft Sans Serif"/>
                                <w:sz w:val="20"/>
                                <w:szCs w:val="20"/>
                              </w:rPr>
                              <w:t xml:space="preserve"> mars 202</w:t>
                            </w:r>
                            <w:r w:rsidR="008D114A">
                              <w:rPr>
                                <w:rFonts w:ascii="Microsoft Sans Serif" w:hAnsi="Microsoft Sans Serif" w:cs="Microsoft Sans Serif"/>
                                <w:sz w:val="20"/>
                                <w:szCs w:val="20"/>
                              </w:rPr>
                              <w:t>1</w:t>
                            </w:r>
                            <w:r w:rsidR="000D5DE2" w:rsidRPr="009245EA">
                              <w:rPr>
                                <w:rFonts w:ascii="Microsoft Sans Serif" w:hAnsi="Microsoft Sans Serif" w:cs="Microsoft Sans Serif"/>
                                <w:sz w:val="20"/>
                                <w:szCs w:val="20"/>
                              </w:rPr>
                              <w:t>, au plus tard à 1</w:t>
                            </w:r>
                            <w:r w:rsidR="0063494C">
                              <w:rPr>
                                <w:rFonts w:ascii="Microsoft Sans Serif" w:hAnsi="Microsoft Sans Serif" w:cs="Microsoft Sans Serif"/>
                                <w:sz w:val="20"/>
                                <w:szCs w:val="20"/>
                              </w:rPr>
                              <w:t>2</w:t>
                            </w:r>
                            <w:r w:rsidR="000D5DE2" w:rsidRPr="009245EA">
                              <w:rPr>
                                <w:rFonts w:ascii="Microsoft Sans Serif" w:hAnsi="Microsoft Sans Serif" w:cs="Microsoft Sans Serif"/>
                                <w:sz w:val="20"/>
                                <w:szCs w:val="20"/>
                              </w:rPr>
                              <w:t> h</w:t>
                            </w:r>
                          </w:p>
                        </w:tc>
                        <w:tc>
                          <w:tcPr>
                            <w:tcW w:w="3118" w:type="dxa"/>
                            <w:shd w:val="clear" w:color="auto" w:fill="auto"/>
                          </w:tcPr>
                          <w:p w14:paraId="4FD86CF1" w14:textId="77777777" w:rsidR="000D5DE2" w:rsidRPr="009245EA" w:rsidRDefault="000D5DE2" w:rsidP="000E67FB">
                            <w:pPr>
                              <w:spacing w:after="120"/>
                              <w:rPr>
                                <w:rFonts w:ascii="Microsoft Sans Serif" w:hAnsi="Microsoft Sans Serif" w:cs="Microsoft Sans Serif"/>
                                <w:sz w:val="20"/>
                                <w:szCs w:val="20"/>
                              </w:rPr>
                            </w:pPr>
                            <w:r w:rsidRPr="009245EA">
                              <w:rPr>
                                <w:rFonts w:ascii="Microsoft Sans Serif" w:hAnsi="Microsoft Sans Serif" w:cs="Microsoft Sans Serif"/>
                                <w:sz w:val="20"/>
                                <w:szCs w:val="20"/>
                              </w:rPr>
                              <w:t>Traitement des demandes par le comité :</w:t>
                            </w:r>
                          </w:p>
                          <w:p w14:paraId="3CD829B9" w14:textId="1B7CBE00" w:rsidR="000D5DE2" w:rsidRPr="009245EA" w:rsidRDefault="004C77D2" w:rsidP="0063761C">
                            <w:pPr>
                              <w:spacing w:after="120"/>
                              <w:rPr>
                                <w:rFonts w:ascii="Microsoft Sans Serif" w:hAnsi="Microsoft Sans Serif" w:cs="Microsoft Sans Serif"/>
                                <w:sz w:val="20"/>
                                <w:szCs w:val="20"/>
                              </w:rPr>
                            </w:pPr>
                            <w:r w:rsidRPr="009245EA">
                              <w:rPr>
                                <w:rFonts w:ascii="Microsoft Sans Serif" w:hAnsi="Microsoft Sans Serif" w:cs="Microsoft Sans Serif"/>
                                <w:sz w:val="20"/>
                                <w:szCs w:val="20"/>
                              </w:rPr>
                              <w:t>Semaine du 2</w:t>
                            </w:r>
                            <w:r w:rsidR="008D114A">
                              <w:rPr>
                                <w:rFonts w:ascii="Microsoft Sans Serif" w:hAnsi="Microsoft Sans Serif" w:cs="Microsoft Sans Serif"/>
                                <w:sz w:val="20"/>
                                <w:szCs w:val="20"/>
                              </w:rPr>
                              <w:t>2</w:t>
                            </w:r>
                            <w:r w:rsidRPr="009245EA">
                              <w:rPr>
                                <w:rFonts w:ascii="Microsoft Sans Serif" w:hAnsi="Microsoft Sans Serif" w:cs="Microsoft Sans Serif"/>
                                <w:sz w:val="20"/>
                                <w:szCs w:val="20"/>
                              </w:rPr>
                              <w:t xml:space="preserve"> au 2</w:t>
                            </w:r>
                            <w:r w:rsidR="008D114A">
                              <w:rPr>
                                <w:rFonts w:ascii="Microsoft Sans Serif" w:hAnsi="Microsoft Sans Serif" w:cs="Microsoft Sans Serif"/>
                                <w:sz w:val="20"/>
                                <w:szCs w:val="20"/>
                              </w:rPr>
                              <w:t>6</w:t>
                            </w:r>
                            <w:r w:rsidRPr="009245EA">
                              <w:rPr>
                                <w:rFonts w:ascii="Microsoft Sans Serif" w:hAnsi="Microsoft Sans Serif" w:cs="Microsoft Sans Serif"/>
                                <w:sz w:val="20"/>
                                <w:szCs w:val="20"/>
                              </w:rPr>
                              <w:t xml:space="preserve"> mars 202</w:t>
                            </w:r>
                            <w:r w:rsidR="008D114A">
                              <w:rPr>
                                <w:rFonts w:ascii="Microsoft Sans Serif" w:hAnsi="Microsoft Sans Serif" w:cs="Microsoft Sans Serif"/>
                                <w:sz w:val="20"/>
                                <w:szCs w:val="20"/>
                              </w:rPr>
                              <w:t>1</w:t>
                            </w:r>
                          </w:p>
                        </w:tc>
                        <w:tc>
                          <w:tcPr>
                            <w:tcW w:w="2676" w:type="dxa"/>
                            <w:shd w:val="clear" w:color="auto" w:fill="auto"/>
                          </w:tcPr>
                          <w:p w14:paraId="4BC585AF" w14:textId="77777777" w:rsidR="000D5DE2" w:rsidRPr="009245EA" w:rsidRDefault="000D5DE2" w:rsidP="000E67FB">
                            <w:pPr>
                              <w:spacing w:after="120"/>
                              <w:rPr>
                                <w:rFonts w:ascii="Microsoft Sans Serif" w:hAnsi="Microsoft Sans Serif" w:cs="Microsoft Sans Serif"/>
                                <w:sz w:val="20"/>
                                <w:szCs w:val="20"/>
                              </w:rPr>
                            </w:pPr>
                            <w:r w:rsidRPr="009245EA">
                              <w:rPr>
                                <w:rFonts w:ascii="Microsoft Sans Serif" w:hAnsi="Microsoft Sans Serif" w:cs="Microsoft Sans Serif"/>
                                <w:sz w:val="20"/>
                                <w:szCs w:val="20"/>
                              </w:rPr>
                              <w:t>Envoi des réponses et recommandations :</w:t>
                            </w:r>
                          </w:p>
                          <w:p w14:paraId="73A65E7E" w14:textId="42EC7351" w:rsidR="000D5DE2" w:rsidRPr="009245EA" w:rsidRDefault="00102FEA" w:rsidP="00917BAA">
                            <w:pPr>
                              <w:spacing w:after="120"/>
                              <w:rPr>
                                <w:rFonts w:ascii="Microsoft Sans Serif" w:hAnsi="Microsoft Sans Serif" w:cs="Microsoft Sans Serif"/>
                                <w:sz w:val="20"/>
                                <w:szCs w:val="20"/>
                              </w:rPr>
                            </w:pPr>
                            <w:r w:rsidRPr="009245EA">
                              <w:rPr>
                                <w:rFonts w:ascii="Microsoft Sans Serif" w:hAnsi="Microsoft Sans Serif" w:cs="Microsoft Sans Serif"/>
                                <w:sz w:val="20"/>
                                <w:szCs w:val="20"/>
                              </w:rPr>
                              <w:t>31</w:t>
                            </w:r>
                            <w:r w:rsidR="004C77D2" w:rsidRPr="009245EA">
                              <w:rPr>
                                <w:rFonts w:ascii="Microsoft Sans Serif" w:hAnsi="Microsoft Sans Serif" w:cs="Microsoft Sans Serif"/>
                                <w:sz w:val="20"/>
                                <w:szCs w:val="20"/>
                              </w:rPr>
                              <w:t xml:space="preserve"> mars 202</w:t>
                            </w:r>
                            <w:r w:rsidR="008D114A">
                              <w:rPr>
                                <w:rFonts w:ascii="Microsoft Sans Serif" w:hAnsi="Microsoft Sans Serif" w:cs="Microsoft Sans Serif"/>
                                <w:sz w:val="20"/>
                                <w:szCs w:val="20"/>
                              </w:rPr>
                              <w:t>1</w:t>
                            </w:r>
                          </w:p>
                        </w:tc>
                      </w:tr>
                    </w:tbl>
                    <w:p w14:paraId="70F6F8CF" w14:textId="77777777" w:rsidR="009642FD" w:rsidRDefault="009642FD" w:rsidP="009642FD">
                      <w:pPr>
                        <w:spacing w:after="120"/>
                        <w:ind w:left="284"/>
                        <w:rPr>
                          <w:rFonts w:ascii="Microsoft Sans Serif" w:hAnsi="Microsoft Sans Serif" w:cs="Microsoft Sans Serif"/>
                          <w:sz w:val="20"/>
                          <w:szCs w:val="20"/>
                        </w:rPr>
                      </w:pPr>
                    </w:p>
                    <w:p w14:paraId="4DB42186" w14:textId="77777777" w:rsidR="000D5DE2" w:rsidRDefault="000D5DE2" w:rsidP="000D5DE2">
                      <w:pPr>
                        <w:numPr>
                          <w:ilvl w:val="0"/>
                          <w:numId w:val="5"/>
                        </w:numPr>
                        <w:tabs>
                          <w:tab w:val="clear" w:pos="720"/>
                        </w:tabs>
                        <w:spacing w:after="120"/>
                        <w:ind w:left="284" w:hanging="284"/>
                        <w:rPr>
                          <w:rFonts w:ascii="Microsoft Sans Serif" w:hAnsi="Microsoft Sans Serif" w:cs="Microsoft Sans Serif"/>
                          <w:sz w:val="20"/>
                          <w:szCs w:val="20"/>
                        </w:rPr>
                      </w:pPr>
                      <w:r w:rsidRPr="008373A5">
                        <w:rPr>
                          <w:rFonts w:ascii="Microsoft Sans Serif" w:hAnsi="Microsoft Sans Serif" w:cs="Microsoft Sans Serif"/>
                          <w:sz w:val="20"/>
                          <w:szCs w:val="20"/>
                        </w:rPr>
                        <w:t>Les demandes sont analysées p</w:t>
                      </w:r>
                      <w:r>
                        <w:rPr>
                          <w:rFonts w:ascii="Microsoft Sans Serif" w:hAnsi="Microsoft Sans Serif" w:cs="Microsoft Sans Serif"/>
                          <w:sz w:val="20"/>
                          <w:szCs w:val="20"/>
                        </w:rPr>
                        <w:t>a</w:t>
                      </w:r>
                      <w:r w:rsidR="005C6D8E">
                        <w:rPr>
                          <w:rFonts w:ascii="Microsoft Sans Serif" w:hAnsi="Microsoft Sans Serif" w:cs="Microsoft Sans Serif"/>
                          <w:sz w:val="20"/>
                          <w:szCs w:val="20"/>
                        </w:rPr>
                        <w:t>r un comité qui est composé de trois personnes.</w:t>
                      </w:r>
                    </w:p>
                    <w:p w14:paraId="1276E321" w14:textId="77777777" w:rsidR="000D5DE2" w:rsidRPr="008373A5" w:rsidRDefault="000D5DE2" w:rsidP="000D5DE2">
                      <w:pPr>
                        <w:numPr>
                          <w:ilvl w:val="0"/>
                          <w:numId w:val="5"/>
                        </w:numPr>
                        <w:tabs>
                          <w:tab w:val="clear" w:pos="720"/>
                        </w:tabs>
                        <w:spacing w:after="120"/>
                        <w:ind w:left="284" w:hanging="284"/>
                        <w:rPr>
                          <w:rFonts w:ascii="Microsoft Sans Serif" w:hAnsi="Microsoft Sans Serif" w:cs="Microsoft Sans Serif"/>
                          <w:sz w:val="20"/>
                          <w:szCs w:val="20"/>
                        </w:rPr>
                      </w:pPr>
                      <w:r>
                        <w:rPr>
                          <w:rFonts w:ascii="Microsoft Sans Serif" w:hAnsi="Microsoft Sans Serif" w:cs="Microsoft Sans Serif"/>
                          <w:sz w:val="20"/>
                          <w:szCs w:val="20"/>
                        </w:rPr>
                        <w:t>Les réponses et recommandations sont envoyées au requérant avec copie conforme à la direction d’école.</w:t>
                      </w:r>
                    </w:p>
                    <w:p w14:paraId="75F42D78" w14:textId="77777777" w:rsidR="009045B5" w:rsidRDefault="000D5DE2" w:rsidP="00096094">
                      <w:pPr>
                        <w:numPr>
                          <w:ilvl w:val="0"/>
                          <w:numId w:val="5"/>
                        </w:numPr>
                        <w:tabs>
                          <w:tab w:val="clear" w:pos="720"/>
                        </w:tabs>
                        <w:spacing w:after="120"/>
                        <w:ind w:left="284" w:hanging="284"/>
                        <w:rPr>
                          <w:rFonts w:ascii="Microsoft Sans Serif" w:hAnsi="Microsoft Sans Serif" w:cs="Microsoft Sans Serif"/>
                          <w:sz w:val="20"/>
                          <w:szCs w:val="20"/>
                        </w:rPr>
                      </w:pPr>
                      <w:r w:rsidRPr="009045B5">
                        <w:rPr>
                          <w:rFonts w:ascii="Microsoft Sans Serif" w:hAnsi="Microsoft Sans Serif" w:cs="Microsoft Sans Serif"/>
                          <w:sz w:val="20"/>
                          <w:szCs w:val="20"/>
                        </w:rPr>
                        <w:t>Aprè</w:t>
                      </w:r>
                      <w:r w:rsidR="00E362EE" w:rsidRPr="009045B5">
                        <w:rPr>
                          <w:rFonts w:ascii="Microsoft Sans Serif" w:hAnsi="Microsoft Sans Serif" w:cs="Microsoft Sans Serif"/>
                          <w:sz w:val="20"/>
                          <w:szCs w:val="20"/>
                        </w:rPr>
                        <w:t>s l</w:t>
                      </w:r>
                      <w:r w:rsidR="009045B5">
                        <w:rPr>
                          <w:rFonts w:ascii="Microsoft Sans Serif" w:hAnsi="Microsoft Sans Serif" w:cs="Microsoft Sans Serif"/>
                          <w:sz w:val="20"/>
                          <w:szCs w:val="20"/>
                        </w:rPr>
                        <w:t>’acceptation de la demande,</w:t>
                      </w:r>
                      <w:r w:rsidRPr="009045B5">
                        <w:rPr>
                          <w:rFonts w:ascii="Microsoft Sans Serif" w:hAnsi="Microsoft Sans Serif" w:cs="Microsoft Sans Serif"/>
                          <w:sz w:val="20"/>
                          <w:szCs w:val="20"/>
                        </w:rPr>
                        <w:t> Johanne Bergeron</w:t>
                      </w:r>
                      <w:r w:rsidRPr="009045B5">
                        <w:rPr>
                          <w:rFonts w:ascii="Microsoft Sans Serif" w:hAnsi="Microsoft Sans Serif" w:cs="Microsoft Sans Serif"/>
                          <w:b/>
                          <w:sz w:val="20"/>
                          <w:szCs w:val="20"/>
                        </w:rPr>
                        <w:t xml:space="preserve"> </w:t>
                      </w:r>
                      <w:r w:rsidRPr="009045B5">
                        <w:rPr>
                          <w:rFonts w:ascii="Microsoft Sans Serif" w:hAnsi="Microsoft Sans Serif" w:cs="Microsoft Sans Serif"/>
                          <w:sz w:val="20"/>
                          <w:szCs w:val="20"/>
                        </w:rPr>
                        <w:t xml:space="preserve">procède à l’achat du matériel </w:t>
                      </w:r>
                    </w:p>
                    <w:p w14:paraId="3381558C" w14:textId="77777777" w:rsidR="000D5DE2" w:rsidRPr="000307D0" w:rsidRDefault="000D5DE2" w:rsidP="00096094">
                      <w:pPr>
                        <w:numPr>
                          <w:ilvl w:val="0"/>
                          <w:numId w:val="5"/>
                        </w:numPr>
                        <w:tabs>
                          <w:tab w:val="clear" w:pos="720"/>
                        </w:tabs>
                        <w:spacing w:after="120"/>
                        <w:ind w:left="284" w:hanging="284"/>
                        <w:rPr>
                          <w:rFonts w:ascii="Microsoft Sans Serif" w:hAnsi="Microsoft Sans Serif" w:cs="Microsoft Sans Serif"/>
                          <w:sz w:val="20"/>
                          <w:szCs w:val="20"/>
                        </w:rPr>
                      </w:pPr>
                      <w:r w:rsidRPr="000307D0">
                        <w:rPr>
                          <w:rFonts w:ascii="Microsoft Sans Serif" w:hAnsi="Microsoft Sans Serif" w:cs="Microsoft Sans Serif"/>
                          <w:sz w:val="20"/>
                          <w:szCs w:val="20"/>
                        </w:rPr>
                        <w:t xml:space="preserve">Les SRTIC préparent le matériel qui est ensuite acheminé à l’école </w:t>
                      </w:r>
                      <w:r w:rsidRPr="000307D0">
                        <w:rPr>
                          <w:rFonts w:ascii="Microsoft Sans Serif" w:hAnsi="Microsoft Sans Serif" w:cs="Microsoft Sans Serif"/>
                          <w:b/>
                          <w:sz w:val="20"/>
                          <w:szCs w:val="20"/>
                        </w:rPr>
                        <w:t xml:space="preserve">avec </w:t>
                      </w:r>
                      <w:r w:rsidR="009045B5" w:rsidRPr="000307D0">
                        <w:rPr>
                          <w:rFonts w:ascii="Microsoft Sans Serif" w:hAnsi="Microsoft Sans Serif" w:cs="Microsoft Sans Serif"/>
                          <w:b/>
                          <w:sz w:val="20"/>
                          <w:szCs w:val="20"/>
                        </w:rPr>
                        <w:t xml:space="preserve">l’entente de prêt </w:t>
                      </w:r>
                      <w:r w:rsidRPr="000307D0">
                        <w:rPr>
                          <w:rFonts w:ascii="Microsoft Sans Serif" w:hAnsi="Microsoft Sans Serif" w:cs="Microsoft Sans Serif"/>
                          <w:b/>
                          <w:sz w:val="20"/>
                          <w:szCs w:val="20"/>
                        </w:rPr>
                        <w:t xml:space="preserve">à faire signer aux parents. </w:t>
                      </w:r>
                    </w:p>
                    <w:p w14:paraId="03BBA691" w14:textId="77777777" w:rsidR="000D5DE2" w:rsidRPr="005B14E5" w:rsidRDefault="000D5DE2" w:rsidP="000D5DE2">
                      <w:pPr>
                        <w:numPr>
                          <w:ilvl w:val="0"/>
                          <w:numId w:val="5"/>
                        </w:numPr>
                        <w:tabs>
                          <w:tab w:val="clear" w:pos="720"/>
                        </w:tabs>
                        <w:ind w:left="284" w:hanging="284"/>
                        <w:rPr>
                          <w:rFonts w:ascii="Microsoft Sans Serif" w:hAnsi="Microsoft Sans Serif" w:cs="Microsoft Sans Serif"/>
                          <w:sz w:val="20"/>
                          <w:szCs w:val="20"/>
                        </w:rPr>
                      </w:pPr>
                      <w:r>
                        <w:rPr>
                          <w:rFonts w:ascii="Microsoft Sans Serif" w:hAnsi="Microsoft Sans Serif" w:cs="Microsoft Sans Serif"/>
                          <w:sz w:val="20"/>
                          <w:szCs w:val="20"/>
                        </w:rPr>
                        <w:t>L’élève doit être accompagné</w:t>
                      </w:r>
                      <w:r w:rsidRPr="008373A5">
                        <w:rPr>
                          <w:rFonts w:ascii="Microsoft Sans Serif" w:hAnsi="Microsoft Sans Serif" w:cs="Microsoft Sans Serif"/>
                          <w:sz w:val="20"/>
                          <w:szCs w:val="20"/>
                        </w:rPr>
                        <w:t xml:space="preserve"> dans l’utilisation des aides technologiques reçu</w:t>
                      </w:r>
                      <w:r>
                        <w:rPr>
                          <w:rFonts w:ascii="Microsoft Sans Serif" w:hAnsi="Microsoft Sans Serif" w:cs="Microsoft Sans Serif"/>
                          <w:sz w:val="20"/>
                          <w:szCs w:val="20"/>
                        </w:rPr>
                        <w:t>e</w:t>
                      </w:r>
                      <w:r w:rsidRPr="008373A5">
                        <w:rPr>
                          <w:rFonts w:ascii="Microsoft Sans Serif" w:hAnsi="Microsoft Sans Serif" w:cs="Microsoft Sans Serif"/>
                          <w:sz w:val="20"/>
                          <w:szCs w:val="20"/>
                        </w:rPr>
                        <w:t>s.</w:t>
                      </w:r>
                    </w:p>
                  </w:txbxContent>
                </v:textbox>
              </v:shape>
            </w:pict>
          </mc:Fallback>
        </mc:AlternateContent>
      </w:r>
    </w:p>
    <w:p w14:paraId="0E7C55E9" w14:textId="77777777" w:rsidR="00F8508E" w:rsidRPr="00FD12C9" w:rsidRDefault="00F8508E" w:rsidP="00F8508E">
      <w:pPr>
        <w:spacing w:before="120" w:after="60"/>
        <w:rPr>
          <w:rFonts w:ascii="Century Gothic" w:hAnsi="Century Gothic"/>
          <w:sz w:val="16"/>
          <w:szCs w:val="16"/>
        </w:rPr>
      </w:pPr>
    </w:p>
    <w:sectPr w:rsidR="00F8508E" w:rsidRPr="00FD12C9" w:rsidSect="001D7AA6">
      <w:footerReference w:type="default" r:id="rId12"/>
      <w:pgSz w:w="12240" w:h="15840" w:code="1"/>
      <w:pgMar w:top="567" w:right="567" w:bottom="567"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92718" w14:textId="77777777" w:rsidR="008C128F" w:rsidRDefault="008C128F">
      <w:r>
        <w:separator/>
      </w:r>
    </w:p>
  </w:endnote>
  <w:endnote w:type="continuationSeparator" w:id="0">
    <w:p w14:paraId="2729AD43" w14:textId="77777777" w:rsidR="008C128F" w:rsidRDefault="008C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izQuadrata BT">
    <w:altName w:val="Candara"/>
    <w:charset w:val="00"/>
    <w:family w:val="swiss"/>
    <w:pitch w:val="variable"/>
    <w:sig w:usb0="00000001" w:usb1="00000000" w:usb2="00000000" w:usb3="00000000" w:csb0="0000001B"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56150" w14:textId="77777777" w:rsidR="00282C5A" w:rsidRDefault="000D5DE2" w:rsidP="0001441C">
    <w:pPr>
      <w:spacing w:before="120" w:after="60"/>
    </w:pPr>
    <w:r>
      <w:rPr>
        <w:rFonts w:ascii="Century Gothic" w:hAnsi="Century Gothic"/>
        <w:sz w:val="16"/>
        <w:szCs w:val="16"/>
      </w:rPr>
      <w:t xml:space="preserve">Vous retrouverez l’ensemble des documents relatifs à la mesure 30810 </w:t>
    </w:r>
    <w:r w:rsidR="00282C5A">
      <w:rPr>
        <w:rFonts w:ascii="Century Gothic" w:hAnsi="Century Gothic"/>
        <w:sz w:val="16"/>
        <w:szCs w:val="16"/>
      </w:rPr>
      <w:t>sur le site :</w:t>
    </w:r>
    <w:r w:rsidR="00282C5A" w:rsidRPr="00282C5A">
      <w:t xml:space="preserve"> </w:t>
    </w:r>
    <w:hyperlink r:id="rId1" w:history="1">
      <w:r w:rsidR="007813A9" w:rsidRPr="007813A9">
        <w:rPr>
          <w:rStyle w:val="Lienhypertexte"/>
          <w:rFonts w:ascii="Arial" w:hAnsi="Arial" w:cs="Arial"/>
          <w:sz w:val="16"/>
          <w:szCs w:val="16"/>
        </w:rPr>
        <w:t>https://genevievemoreau.wixsite.com/cpadaptationscolaire/documents-d-information</w:t>
      </w:r>
    </w:hyperlink>
    <w:r w:rsidR="007813A9">
      <w:t xml:space="preserve"> </w:t>
    </w:r>
  </w:p>
  <w:p w14:paraId="0723248A" w14:textId="77777777" w:rsidR="007813A9" w:rsidRDefault="007813A9" w:rsidP="0001441C">
    <w:pPr>
      <w:spacing w:before="120" w:after="60"/>
      <w:rPr>
        <w:rFonts w:ascii="Century Gothic" w:hAnsi="Century Gothic"/>
        <w:sz w:val="16"/>
        <w:szCs w:val="16"/>
      </w:rPr>
    </w:pPr>
  </w:p>
  <w:p w14:paraId="6A3D79E1" w14:textId="77777777" w:rsidR="000D5DE2" w:rsidRPr="007B031C" w:rsidRDefault="00282C5A" w:rsidP="0001441C">
    <w:pPr>
      <w:spacing w:before="120" w:after="60"/>
      <w:rPr>
        <w:rFonts w:ascii="Cambria" w:hAnsi="Cambria"/>
        <w:sz w:val="18"/>
        <w:szCs w:val="18"/>
      </w:rPr>
    </w:pPr>
    <w:r>
      <w:rPr>
        <w:rFonts w:ascii="Century Gothic" w:hAnsi="Century Gothic"/>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A8C75" w14:textId="77777777" w:rsidR="008C128F" w:rsidRDefault="008C128F">
      <w:r>
        <w:separator/>
      </w:r>
    </w:p>
  </w:footnote>
  <w:footnote w:type="continuationSeparator" w:id="0">
    <w:p w14:paraId="507DCE0D" w14:textId="77777777" w:rsidR="008C128F" w:rsidRDefault="008C1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D76B4"/>
    <w:multiLevelType w:val="hybridMultilevel"/>
    <w:tmpl w:val="37A04A5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31C15"/>
    <w:multiLevelType w:val="hybridMultilevel"/>
    <w:tmpl w:val="F87670BE"/>
    <w:lvl w:ilvl="0" w:tplc="9AD66968">
      <w:start w:val="1"/>
      <w:numFmt w:val="bullet"/>
      <w:pStyle w:val="puce"/>
      <w:lvlText w:val=""/>
      <w:lvlJc w:val="left"/>
      <w:pPr>
        <w:tabs>
          <w:tab w:val="num" w:pos="840"/>
        </w:tabs>
        <w:ind w:left="840" w:hanging="360"/>
      </w:pPr>
      <w:rPr>
        <w:rFonts w:ascii="Symbol" w:hAnsi="Symbol" w:hint="default"/>
        <w:color w:val="auto"/>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A8C173C"/>
    <w:multiLevelType w:val="hybridMultilevel"/>
    <w:tmpl w:val="2200BDDE"/>
    <w:lvl w:ilvl="0" w:tplc="EAAC5B54">
      <w:start w:val="1"/>
      <w:numFmt w:val="bullet"/>
      <w:lvlText w:val=""/>
      <w:lvlJc w:val="left"/>
      <w:pPr>
        <w:ind w:left="720" w:hanging="360"/>
      </w:pPr>
      <w:rPr>
        <w:rFonts w:ascii="Symbol" w:hAnsi="Symbol" w:hint="default"/>
        <w:color w:val="auto"/>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FA957C4"/>
    <w:multiLevelType w:val="hybridMultilevel"/>
    <w:tmpl w:val="74AEC7DA"/>
    <w:lvl w:ilvl="0" w:tplc="0C0C0001">
      <w:start w:val="1"/>
      <w:numFmt w:val="bullet"/>
      <w:lvlText w:val=""/>
      <w:lvlJc w:val="left"/>
      <w:pPr>
        <w:ind w:left="999" w:hanging="360"/>
      </w:pPr>
      <w:rPr>
        <w:rFonts w:ascii="Symbol" w:hAnsi="Symbol" w:hint="default"/>
      </w:rPr>
    </w:lvl>
    <w:lvl w:ilvl="1" w:tplc="0C0C0003" w:tentative="1">
      <w:start w:val="1"/>
      <w:numFmt w:val="bullet"/>
      <w:lvlText w:val="o"/>
      <w:lvlJc w:val="left"/>
      <w:pPr>
        <w:ind w:left="1719" w:hanging="360"/>
      </w:pPr>
      <w:rPr>
        <w:rFonts w:ascii="Courier New" w:hAnsi="Courier New" w:cs="Courier New" w:hint="default"/>
      </w:rPr>
    </w:lvl>
    <w:lvl w:ilvl="2" w:tplc="0C0C0005" w:tentative="1">
      <w:start w:val="1"/>
      <w:numFmt w:val="bullet"/>
      <w:lvlText w:val=""/>
      <w:lvlJc w:val="left"/>
      <w:pPr>
        <w:ind w:left="2439" w:hanging="360"/>
      </w:pPr>
      <w:rPr>
        <w:rFonts w:ascii="Wingdings" w:hAnsi="Wingdings" w:hint="default"/>
      </w:rPr>
    </w:lvl>
    <w:lvl w:ilvl="3" w:tplc="0C0C0001" w:tentative="1">
      <w:start w:val="1"/>
      <w:numFmt w:val="bullet"/>
      <w:lvlText w:val=""/>
      <w:lvlJc w:val="left"/>
      <w:pPr>
        <w:ind w:left="3159" w:hanging="360"/>
      </w:pPr>
      <w:rPr>
        <w:rFonts w:ascii="Symbol" w:hAnsi="Symbol" w:hint="default"/>
      </w:rPr>
    </w:lvl>
    <w:lvl w:ilvl="4" w:tplc="0C0C0003" w:tentative="1">
      <w:start w:val="1"/>
      <w:numFmt w:val="bullet"/>
      <w:lvlText w:val="o"/>
      <w:lvlJc w:val="left"/>
      <w:pPr>
        <w:ind w:left="3879" w:hanging="360"/>
      </w:pPr>
      <w:rPr>
        <w:rFonts w:ascii="Courier New" w:hAnsi="Courier New" w:cs="Courier New" w:hint="default"/>
      </w:rPr>
    </w:lvl>
    <w:lvl w:ilvl="5" w:tplc="0C0C0005" w:tentative="1">
      <w:start w:val="1"/>
      <w:numFmt w:val="bullet"/>
      <w:lvlText w:val=""/>
      <w:lvlJc w:val="left"/>
      <w:pPr>
        <w:ind w:left="4599" w:hanging="360"/>
      </w:pPr>
      <w:rPr>
        <w:rFonts w:ascii="Wingdings" w:hAnsi="Wingdings" w:hint="default"/>
      </w:rPr>
    </w:lvl>
    <w:lvl w:ilvl="6" w:tplc="0C0C0001" w:tentative="1">
      <w:start w:val="1"/>
      <w:numFmt w:val="bullet"/>
      <w:lvlText w:val=""/>
      <w:lvlJc w:val="left"/>
      <w:pPr>
        <w:ind w:left="5319" w:hanging="360"/>
      </w:pPr>
      <w:rPr>
        <w:rFonts w:ascii="Symbol" w:hAnsi="Symbol" w:hint="default"/>
      </w:rPr>
    </w:lvl>
    <w:lvl w:ilvl="7" w:tplc="0C0C0003" w:tentative="1">
      <w:start w:val="1"/>
      <w:numFmt w:val="bullet"/>
      <w:lvlText w:val="o"/>
      <w:lvlJc w:val="left"/>
      <w:pPr>
        <w:ind w:left="6039" w:hanging="360"/>
      </w:pPr>
      <w:rPr>
        <w:rFonts w:ascii="Courier New" w:hAnsi="Courier New" w:cs="Courier New" w:hint="default"/>
      </w:rPr>
    </w:lvl>
    <w:lvl w:ilvl="8" w:tplc="0C0C0005" w:tentative="1">
      <w:start w:val="1"/>
      <w:numFmt w:val="bullet"/>
      <w:lvlText w:val=""/>
      <w:lvlJc w:val="left"/>
      <w:pPr>
        <w:ind w:left="6759" w:hanging="360"/>
      </w:pPr>
      <w:rPr>
        <w:rFonts w:ascii="Wingdings" w:hAnsi="Wingdings" w:hint="default"/>
      </w:rPr>
    </w:lvl>
  </w:abstractNum>
  <w:abstractNum w:abstractNumId="4" w15:restartNumberingAfterBreak="0">
    <w:nsid w:val="278A1BFD"/>
    <w:multiLevelType w:val="hybridMultilevel"/>
    <w:tmpl w:val="E7506E4C"/>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08346B8"/>
    <w:multiLevelType w:val="hybridMultilevel"/>
    <w:tmpl w:val="6DB2C1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E0929AD"/>
    <w:multiLevelType w:val="hybridMultilevel"/>
    <w:tmpl w:val="338019EA"/>
    <w:lvl w:ilvl="0" w:tplc="0C0C0003">
      <w:start w:val="1"/>
      <w:numFmt w:val="bullet"/>
      <w:lvlText w:val="o"/>
      <w:lvlJc w:val="left"/>
      <w:pPr>
        <w:tabs>
          <w:tab w:val="num" w:pos="720"/>
        </w:tabs>
        <w:ind w:left="720" w:hanging="360"/>
      </w:pPr>
      <w:rPr>
        <w:rFonts w:ascii="Courier New" w:hAnsi="Courier New" w:cs="Courier New"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48225E"/>
    <w:multiLevelType w:val="hybridMultilevel"/>
    <w:tmpl w:val="66F42E3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BC1B41"/>
    <w:multiLevelType w:val="hybridMultilevel"/>
    <w:tmpl w:val="78EC53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2A82B59"/>
    <w:multiLevelType w:val="hybridMultilevel"/>
    <w:tmpl w:val="508A31A4"/>
    <w:lvl w:ilvl="0" w:tplc="EAAC5B54">
      <w:start w:val="1"/>
      <w:numFmt w:val="bullet"/>
      <w:lvlText w:val=""/>
      <w:lvlJc w:val="left"/>
      <w:pPr>
        <w:tabs>
          <w:tab w:val="num" w:pos="840"/>
        </w:tabs>
        <w:ind w:left="840" w:hanging="360"/>
      </w:pPr>
      <w:rPr>
        <w:rFonts w:ascii="Symbol" w:hAnsi="Symbol" w:hint="default"/>
        <w:color w:val="auto"/>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B576178"/>
    <w:multiLevelType w:val="hybridMultilevel"/>
    <w:tmpl w:val="0FC674D0"/>
    <w:lvl w:ilvl="0" w:tplc="EAAC5B54">
      <w:start w:val="1"/>
      <w:numFmt w:val="bullet"/>
      <w:lvlText w:val=""/>
      <w:lvlJc w:val="left"/>
      <w:pPr>
        <w:tabs>
          <w:tab w:val="num" w:pos="840"/>
        </w:tabs>
        <w:ind w:left="840" w:hanging="360"/>
      </w:pPr>
      <w:rPr>
        <w:rFonts w:ascii="Symbol" w:hAnsi="Symbol" w:hint="default"/>
        <w:color w:val="auto"/>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7156345"/>
    <w:multiLevelType w:val="hybridMultilevel"/>
    <w:tmpl w:val="13C485D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A43932"/>
    <w:multiLevelType w:val="hybridMultilevel"/>
    <w:tmpl w:val="00FC4288"/>
    <w:lvl w:ilvl="0" w:tplc="0C0C0001">
      <w:start w:val="1"/>
      <w:numFmt w:val="bullet"/>
      <w:lvlText w:val=""/>
      <w:lvlJc w:val="left"/>
      <w:pPr>
        <w:tabs>
          <w:tab w:val="num" w:pos="840"/>
        </w:tabs>
        <w:ind w:left="840" w:hanging="360"/>
      </w:pPr>
      <w:rPr>
        <w:rFonts w:ascii="Symbol" w:hAnsi="Symbol" w:hint="default"/>
        <w:color w:val="auto"/>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FA55F32"/>
    <w:multiLevelType w:val="hybridMultilevel"/>
    <w:tmpl w:val="73063BD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0E5405"/>
    <w:multiLevelType w:val="hybridMultilevel"/>
    <w:tmpl w:val="0122E27E"/>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589589D"/>
    <w:multiLevelType w:val="hybridMultilevel"/>
    <w:tmpl w:val="3A08A3E2"/>
    <w:lvl w:ilvl="0" w:tplc="74D234BA">
      <w:start w:val="1"/>
      <w:numFmt w:val="decimal"/>
      <w:lvlText w:val="%1."/>
      <w:lvlJc w:val="left"/>
      <w:pPr>
        <w:tabs>
          <w:tab w:val="num" w:pos="720"/>
        </w:tabs>
        <w:ind w:left="720" w:hanging="360"/>
      </w:pPr>
      <w:rPr>
        <w:b w:val="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15:restartNumberingAfterBreak="0">
    <w:nsid w:val="7CD66CF6"/>
    <w:multiLevelType w:val="hybridMultilevel"/>
    <w:tmpl w:val="F88CCA8E"/>
    <w:lvl w:ilvl="0" w:tplc="EAAC5B54">
      <w:start w:val="1"/>
      <w:numFmt w:val="bullet"/>
      <w:lvlText w:val=""/>
      <w:lvlJc w:val="left"/>
      <w:pPr>
        <w:tabs>
          <w:tab w:val="num" w:pos="840"/>
        </w:tabs>
        <w:ind w:left="840" w:hanging="360"/>
      </w:pPr>
      <w:rPr>
        <w:rFonts w:ascii="Symbol" w:hAnsi="Symbol" w:hint="default"/>
        <w:color w:val="auto"/>
        <w:sz w:val="24"/>
        <w:szCs w:val="24"/>
      </w:rPr>
    </w:lvl>
    <w:lvl w:ilvl="1" w:tplc="0C0C0003" w:tentative="1">
      <w:start w:val="1"/>
      <w:numFmt w:val="bullet"/>
      <w:lvlText w:val="o"/>
      <w:lvlJc w:val="left"/>
      <w:pPr>
        <w:tabs>
          <w:tab w:val="num" w:pos="1560"/>
        </w:tabs>
        <w:ind w:left="1560" w:hanging="360"/>
      </w:pPr>
      <w:rPr>
        <w:rFonts w:ascii="Courier New" w:hAnsi="Courier New" w:cs="Courier New" w:hint="default"/>
      </w:rPr>
    </w:lvl>
    <w:lvl w:ilvl="2" w:tplc="0C0C0005" w:tentative="1">
      <w:start w:val="1"/>
      <w:numFmt w:val="bullet"/>
      <w:lvlText w:val=""/>
      <w:lvlJc w:val="left"/>
      <w:pPr>
        <w:tabs>
          <w:tab w:val="num" w:pos="2280"/>
        </w:tabs>
        <w:ind w:left="2280" w:hanging="360"/>
      </w:pPr>
      <w:rPr>
        <w:rFonts w:ascii="Wingdings" w:hAnsi="Wingdings" w:hint="default"/>
      </w:rPr>
    </w:lvl>
    <w:lvl w:ilvl="3" w:tplc="0C0C0001" w:tentative="1">
      <w:start w:val="1"/>
      <w:numFmt w:val="bullet"/>
      <w:lvlText w:val=""/>
      <w:lvlJc w:val="left"/>
      <w:pPr>
        <w:tabs>
          <w:tab w:val="num" w:pos="3000"/>
        </w:tabs>
        <w:ind w:left="3000" w:hanging="360"/>
      </w:pPr>
      <w:rPr>
        <w:rFonts w:ascii="Symbol" w:hAnsi="Symbol" w:hint="default"/>
      </w:rPr>
    </w:lvl>
    <w:lvl w:ilvl="4" w:tplc="0C0C0003" w:tentative="1">
      <w:start w:val="1"/>
      <w:numFmt w:val="bullet"/>
      <w:lvlText w:val="o"/>
      <w:lvlJc w:val="left"/>
      <w:pPr>
        <w:tabs>
          <w:tab w:val="num" w:pos="3720"/>
        </w:tabs>
        <w:ind w:left="3720" w:hanging="360"/>
      </w:pPr>
      <w:rPr>
        <w:rFonts w:ascii="Courier New" w:hAnsi="Courier New" w:cs="Courier New" w:hint="default"/>
      </w:rPr>
    </w:lvl>
    <w:lvl w:ilvl="5" w:tplc="0C0C0005" w:tentative="1">
      <w:start w:val="1"/>
      <w:numFmt w:val="bullet"/>
      <w:lvlText w:val=""/>
      <w:lvlJc w:val="left"/>
      <w:pPr>
        <w:tabs>
          <w:tab w:val="num" w:pos="4440"/>
        </w:tabs>
        <w:ind w:left="4440" w:hanging="360"/>
      </w:pPr>
      <w:rPr>
        <w:rFonts w:ascii="Wingdings" w:hAnsi="Wingdings" w:hint="default"/>
      </w:rPr>
    </w:lvl>
    <w:lvl w:ilvl="6" w:tplc="0C0C0001" w:tentative="1">
      <w:start w:val="1"/>
      <w:numFmt w:val="bullet"/>
      <w:lvlText w:val=""/>
      <w:lvlJc w:val="left"/>
      <w:pPr>
        <w:tabs>
          <w:tab w:val="num" w:pos="5160"/>
        </w:tabs>
        <w:ind w:left="5160" w:hanging="360"/>
      </w:pPr>
      <w:rPr>
        <w:rFonts w:ascii="Symbol" w:hAnsi="Symbol" w:hint="default"/>
      </w:rPr>
    </w:lvl>
    <w:lvl w:ilvl="7" w:tplc="0C0C0003" w:tentative="1">
      <w:start w:val="1"/>
      <w:numFmt w:val="bullet"/>
      <w:lvlText w:val="o"/>
      <w:lvlJc w:val="left"/>
      <w:pPr>
        <w:tabs>
          <w:tab w:val="num" w:pos="5880"/>
        </w:tabs>
        <w:ind w:left="5880" w:hanging="360"/>
      </w:pPr>
      <w:rPr>
        <w:rFonts w:ascii="Courier New" w:hAnsi="Courier New" w:cs="Courier New" w:hint="default"/>
      </w:rPr>
    </w:lvl>
    <w:lvl w:ilvl="8" w:tplc="0C0C0005" w:tentative="1">
      <w:start w:val="1"/>
      <w:numFmt w:val="bullet"/>
      <w:lvlText w:val=""/>
      <w:lvlJc w:val="left"/>
      <w:pPr>
        <w:tabs>
          <w:tab w:val="num" w:pos="6600"/>
        </w:tabs>
        <w:ind w:left="6600" w:hanging="360"/>
      </w:pPr>
      <w:rPr>
        <w:rFonts w:ascii="Wingdings" w:hAnsi="Wingdings" w:hint="default"/>
      </w:rPr>
    </w:lvl>
  </w:abstractNum>
  <w:num w:numId="1">
    <w:abstractNumId w:val="11"/>
  </w:num>
  <w:num w:numId="2">
    <w:abstractNumId w:val="0"/>
  </w:num>
  <w:num w:numId="3">
    <w:abstractNumId w:val="6"/>
  </w:num>
  <w:num w:numId="4">
    <w:abstractNumId w:val="13"/>
  </w:num>
  <w:num w:numId="5">
    <w:abstractNumId w:val="15"/>
  </w:num>
  <w:num w:numId="6">
    <w:abstractNumId w:val="16"/>
  </w:num>
  <w:num w:numId="7">
    <w:abstractNumId w:val="4"/>
  </w:num>
  <w:num w:numId="8">
    <w:abstractNumId w:val="14"/>
  </w:num>
  <w:num w:numId="9">
    <w:abstractNumId w:val="8"/>
  </w:num>
  <w:num w:numId="10">
    <w:abstractNumId w:val="5"/>
  </w:num>
  <w:num w:numId="11">
    <w:abstractNumId w:val="3"/>
  </w:num>
  <w:num w:numId="12">
    <w:abstractNumId w:val="7"/>
  </w:num>
  <w:num w:numId="13">
    <w:abstractNumId w:val="1"/>
  </w:num>
  <w:num w:numId="14">
    <w:abstractNumId w:val="9"/>
  </w:num>
  <w:num w:numId="15">
    <w:abstractNumId w:val="12"/>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66F"/>
    <w:rsid w:val="000032EE"/>
    <w:rsid w:val="0001441C"/>
    <w:rsid w:val="00021DD4"/>
    <w:rsid w:val="00026E40"/>
    <w:rsid w:val="000307D0"/>
    <w:rsid w:val="000360A5"/>
    <w:rsid w:val="00041173"/>
    <w:rsid w:val="0004203D"/>
    <w:rsid w:val="0004450E"/>
    <w:rsid w:val="00045ADE"/>
    <w:rsid w:val="00052A8C"/>
    <w:rsid w:val="000530A8"/>
    <w:rsid w:val="00072F63"/>
    <w:rsid w:val="000933B0"/>
    <w:rsid w:val="000C7F6A"/>
    <w:rsid w:val="000D5DE2"/>
    <w:rsid w:val="000E37F7"/>
    <w:rsid w:val="000E4F3F"/>
    <w:rsid w:val="000E67FB"/>
    <w:rsid w:val="00102FEA"/>
    <w:rsid w:val="00112900"/>
    <w:rsid w:val="0011551D"/>
    <w:rsid w:val="0013396E"/>
    <w:rsid w:val="00151F79"/>
    <w:rsid w:val="001523D8"/>
    <w:rsid w:val="001662B8"/>
    <w:rsid w:val="00183CAF"/>
    <w:rsid w:val="00184E2C"/>
    <w:rsid w:val="00195EEC"/>
    <w:rsid w:val="00197819"/>
    <w:rsid w:val="00197832"/>
    <w:rsid w:val="001B489F"/>
    <w:rsid w:val="001B75EB"/>
    <w:rsid w:val="001C7B17"/>
    <w:rsid w:val="001D705D"/>
    <w:rsid w:val="001D7AA6"/>
    <w:rsid w:val="001E5FED"/>
    <w:rsid w:val="001E65CE"/>
    <w:rsid w:val="001F05E2"/>
    <w:rsid w:val="00204242"/>
    <w:rsid w:val="00204661"/>
    <w:rsid w:val="00222470"/>
    <w:rsid w:val="002233A5"/>
    <w:rsid w:val="00240010"/>
    <w:rsid w:val="00240AA5"/>
    <w:rsid w:val="0024149E"/>
    <w:rsid w:val="002422B6"/>
    <w:rsid w:val="00243488"/>
    <w:rsid w:val="00245890"/>
    <w:rsid w:val="00256A90"/>
    <w:rsid w:val="00270E8F"/>
    <w:rsid w:val="00282C5A"/>
    <w:rsid w:val="002B7D64"/>
    <w:rsid w:val="002C0975"/>
    <w:rsid w:val="002C2DFA"/>
    <w:rsid w:val="002C3A81"/>
    <w:rsid w:val="002E5941"/>
    <w:rsid w:val="002F1DDC"/>
    <w:rsid w:val="00312B24"/>
    <w:rsid w:val="00326149"/>
    <w:rsid w:val="00340955"/>
    <w:rsid w:val="003444D1"/>
    <w:rsid w:val="0034482F"/>
    <w:rsid w:val="003506E6"/>
    <w:rsid w:val="00350B3B"/>
    <w:rsid w:val="00377FB0"/>
    <w:rsid w:val="003861E1"/>
    <w:rsid w:val="003A1889"/>
    <w:rsid w:val="003A1E54"/>
    <w:rsid w:val="003B242E"/>
    <w:rsid w:val="003B2FEC"/>
    <w:rsid w:val="003B6465"/>
    <w:rsid w:val="003D4F61"/>
    <w:rsid w:val="003D7E74"/>
    <w:rsid w:val="00412596"/>
    <w:rsid w:val="00435027"/>
    <w:rsid w:val="00467489"/>
    <w:rsid w:val="00483BE5"/>
    <w:rsid w:val="00484EE3"/>
    <w:rsid w:val="00494457"/>
    <w:rsid w:val="004A096D"/>
    <w:rsid w:val="004A51A5"/>
    <w:rsid w:val="004C5CD2"/>
    <w:rsid w:val="004C5E98"/>
    <w:rsid w:val="004C710D"/>
    <w:rsid w:val="004C77D2"/>
    <w:rsid w:val="004D3381"/>
    <w:rsid w:val="004D44C5"/>
    <w:rsid w:val="004E4EB0"/>
    <w:rsid w:val="00505981"/>
    <w:rsid w:val="005071A2"/>
    <w:rsid w:val="00536F17"/>
    <w:rsid w:val="00537437"/>
    <w:rsid w:val="00551600"/>
    <w:rsid w:val="0057734A"/>
    <w:rsid w:val="005A5D82"/>
    <w:rsid w:val="005B14E5"/>
    <w:rsid w:val="005B7622"/>
    <w:rsid w:val="005C6685"/>
    <w:rsid w:val="005C6D8E"/>
    <w:rsid w:val="005D2162"/>
    <w:rsid w:val="005D2EBA"/>
    <w:rsid w:val="005E0B02"/>
    <w:rsid w:val="005E781B"/>
    <w:rsid w:val="005F3512"/>
    <w:rsid w:val="00604C67"/>
    <w:rsid w:val="00614B22"/>
    <w:rsid w:val="0063494C"/>
    <w:rsid w:val="0063761C"/>
    <w:rsid w:val="00645213"/>
    <w:rsid w:val="00656D3B"/>
    <w:rsid w:val="00657714"/>
    <w:rsid w:val="006906C9"/>
    <w:rsid w:val="00695DF7"/>
    <w:rsid w:val="00696370"/>
    <w:rsid w:val="006B2136"/>
    <w:rsid w:val="006B4DF8"/>
    <w:rsid w:val="006B5DC2"/>
    <w:rsid w:val="006C4FC9"/>
    <w:rsid w:val="006D6D79"/>
    <w:rsid w:val="006E3155"/>
    <w:rsid w:val="006E5448"/>
    <w:rsid w:val="006F4B83"/>
    <w:rsid w:val="00711B20"/>
    <w:rsid w:val="00714D99"/>
    <w:rsid w:val="00721479"/>
    <w:rsid w:val="00733843"/>
    <w:rsid w:val="00734E96"/>
    <w:rsid w:val="007448A8"/>
    <w:rsid w:val="0074779A"/>
    <w:rsid w:val="0075049F"/>
    <w:rsid w:val="00766FD7"/>
    <w:rsid w:val="007813A9"/>
    <w:rsid w:val="007909C4"/>
    <w:rsid w:val="007B031C"/>
    <w:rsid w:val="007B232D"/>
    <w:rsid w:val="007B3016"/>
    <w:rsid w:val="007C0CFD"/>
    <w:rsid w:val="007C0D87"/>
    <w:rsid w:val="007D381E"/>
    <w:rsid w:val="007D763D"/>
    <w:rsid w:val="007E4544"/>
    <w:rsid w:val="007F13FA"/>
    <w:rsid w:val="007F484A"/>
    <w:rsid w:val="00807527"/>
    <w:rsid w:val="0081785F"/>
    <w:rsid w:val="00821DF0"/>
    <w:rsid w:val="00841702"/>
    <w:rsid w:val="00856CE4"/>
    <w:rsid w:val="008571FD"/>
    <w:rsid w:val="008802B2"/>
    <w:rsid w:val="00886231"/>
    <w:rsid w:val="008945DB"/>
    <w:rsid w:val="008B58C5"/>
    <w:rsid w:val="008B7E0F"/>
    <w:rsid w:val="008C128F"/>
    <w:rsid w:val="008D114A"/>
    <w:rsid w:val="008E0C5D"/>
    <w:rsid w:val="008E6E9B"/>
    <w:rsid w:val="008F4096"/>
    <w:rsid w:val="008F6CF0"/>
    <w:rsid w:val="009038D7"/>
    <w:rsid w:val="009045B5"/>
    <w:rsid w:val="00917BAA"/>
    <w:rsid w:val="00917DCE"/>
    <w:rsid w:val="0092012F"/>
    <w:rsid w:val="00923D37"/>
    <w:rsid w:val="009245EA"/>
    <w:rsid w:val="00936DEC"/>
    <w:rsid w:val="009642FD"/>
    <w:rsid w:val="009671D3"/>
    <w:rsid w:val="00967CC3"/>
    <w:rsid w:val="009A25DF"/>
    <w:rsid w:val="009A754F"/>
    <w:rsid w:val="009D6734"/>
    <w:rsid w:val="009F42E2"/>
    <w:rsid w:val="00A03BB8"/>
    <w:rsid w:val="00A117D9"/>
    <w:rsid w:val="00A33B26"/>
    <w:rsid w:val="00A365E5"/>
    <w:rsid w:val="00A42399"/>
    <w:rsid w:val="00A46112"/>
    <w:rsid w:val="00A4706F"/>
    <w:rsid w:val="00A532FD"/>
    <w:rsid w:val="00A5618F"/>
    <w:rsid w:val="00A66FC9"/>
    <w:rsid w:val="00A77B6C"/>
    <w:rsid w:val="00A94E44"/>
    <w:rsid w:val="00A97E6A"/>
    <w:rsid w:val="00AB27D3"/>
    <w:rsid w:val="00AD1D88"/>
    <w:rsid w:val="00B1668E"/>
    <w:rsid w:val="00B232DC"/>
    <w:rsid w:val="00B246C8"/>
    <w:rsid w:val="00B43968"/>
    <w:rsid w:val="00B7631C"/>
    <w:rsid w:val="00BA35EE"/>
    <w:rsid w:val="00BB2077"/>
    <w:rsid w:val="00BC09E8"/>
    <w:rsid w:val="00BC5F33"/>
    <w:rsid w:val="00BE0525"/>
    <w:rsid w:val="00BF4AA7"/>
    <w:rsid w:val="00C029D3"/>
    <w:rsid w:val="00C2104E"/>
    <w:rsid w:val="00C30C48"/>
    <w:rsid w:val="00C32013"/>
    <w:rsid w:val="00C41C34"/>
    <w:rsid w:val="00C43A5A"/>
    <w:rsid w:val="00C669CB"/>
    <w:rsid w:val="00C769B4"/>
    <w:rsid w:val="00C86D90"/>
    <w:rsid w:val="00C86D9D"/>
    <w:rsid w:val="00C93773"/>
    <w:rsid w:val="00CC4623"/>
    <w:rsid w:val="00CC787D"/>
    <w:rsid w:val="00CD00A3"/>
    <w:rsid w:val="00CD0D22"/>
    <w:rsid w:val="00CF197C"/>
    <w:rsid w:val="00CF1A4E"/>
    <w:rsid w:val="00CF32E1"/>
    <w:rsid w:val="00CF6D7E"/>
    <w:rsid w:val="00D05F64"/>
    <w:rsid w:val="00D117A2"/>
    <w:rsid w:val="00D11E22"/>
    <w:rsid w:val="00D266C2"/>
    <w:rsid w:val="00D3433F"/>
    <w:rsid w:val="00D427BE"/>
    <w:rsid w:val="00D435AD"/>
    <w:rsid w:val="00D44DB2"/>
    <w:rsid w:val="00D5296D"/>
    <w:rsid w:val="00D6479F"/>
    <w:rsid w:val="00D650D5"/>
    <w:rsid w:val="00D724FC"/>
    <w:rsid w:val="00D74A70"/>
    <w:rsid w:val="00D84F55"/>
    <w:rsid w:val="00D858D5"/>
    <w:rsid w:val="00D9006B"/>
    <w:rsid w:val="00D91F5A"/>
    <w:rsid w:val="00D93D83"/>
    <w:rsid w:val="00DB531C"/>
    <w:rsid w:val="00DC170C"/>
    <w:rsid w:val="00DC59D3"/>
    <w:rsid w:val="00DD2E49"/>
    <w:rsid w:val="00E07151"/>
    <w:rsid w:val="00E21B44"/>
    <w:rsid w:val="00E2414C"/>
    <w:rsid w:val="00E247F3"/>
    <w:rsid w:val="00E362EE"/>
    <w:rsid w:val="00E4779B"/>
    <w:rsid w:val="00E60884"/>
    <w:rsid w:val="00E7705C"/>
    <w:rsid w:val="00EB1788"/>
    <w:rsid w:val="00ED77C1"/>
    <w:rsid w:val="00EF022A"/>
    <w:rsid w:val="00EF7B3D"/>
    <w:rsid w:val="00F03182"/>
    <w:rsid w:val="00F04755"/>
    <w:rsid w:val="00F06AC5"/>
    <w:rsid w:val="00F217B5"/>
    <w:rsid w:val="00F458A0"/>
    <w:rsid w:val="00F45C6C"/>
    <w:rsid w:val="00F57319"/>
    <w:rsid w:val="00F7647E"/>
    <w:rsid w:val="00F8508E"/>
    <w:rsid w:val="00F85F1D"/>
    <w:rsid w:val="00F9066F"/>
    <w:rsid w:val="00F9073F"/>
    <w:rsid w:val="00F940EA"/>
    <w:rsid w:val="00FB357F"/>
    <w:rsid w:val="00FB4A8B"/>
    <w:rsid w:val="00FC0518"/>
    <w:rsid w:val="00FC590D"/>
    <w:rsid w:val="00FD12C9"/>
    <w:rsid w:val="00FF058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A4BA4C"/>
  <w15:docId w15:val="{8E1738BA-EFC8-4CDA-905E-53159798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5EB"/>
    <w:rPr>
      <w:rFonts w:ascii="FrizQuadrata BT" w:hAnsi="FrizQuadrata BT"/>
      <w:sz w:val="22"/>
      <w:szCs w:val="24"/>
      <w:lang w:val="fr-FR" w:eastAsia="fr-FR"/>
    </w:rPr>
  </w:style>
  <w:style w:type="paragraph" w:styleId="Titre1">
    <w:name w:val="heading 1"/>
    <w:basedOn w:val="Normal"/>
    <w:next w:val="Normal"/>
    <w:link w:val="Titre1Car"/>
    <w:uiPriority w:val="9"/>
    <w:qFormat/>
    <w:rsid w:val="00BC09E8"/>
    <w:pPr>
      <w:keepNext/>
      <w:spacing w:before="360" w:after="60"/>
      <w:outlineLvl w:val="0"/>
    </w:pPr>
    <w:rPr>
      <w:rFonts w:ascii="Microsoft Sans Serif" w:hAnsi="Microsoft Sans Serif"/>
      <w:bCs/>
      <w:color w:val="76923C"/>
      <w:spacing w:val="80"/>
      <w:kern w:val="32"/>
      <w:sz w:val="30"/>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93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D93D83"/>
    <w:rPr>
      <w:color w:val="0000FF"/>
      <w:u w:val="single"/>
    </w:rPr>
  </w:style>
  <w:style w:type="paragraph" w:styleId="En-tte">
    <w:name w:val="header"/>
    <w:basedOn w:val="Normal"/>
    <w:rsid w:val="00537437"/>
    <w:pPr>
      <w:tabs>
        <w:tab w:val="center" w:pos="4320"/>
        <w:tab w:val="right" w:pos="8640"/>
      </w:tabs>
    </w:pPr>
  </w:style>
  <w:style w:type="paragraph" w:styleId="Pieddepage">
    <w:name w:val="footer"/>
    <w:basedOn w:val="Normal"/>
    <w:rsid w:val="00537437"/>
    <w:pPr>
      <w:tabs>
        <w:tab w:val="center" w:pos="4320"/>
        <w:tab w:val="right" w:pos="8640"/>
      </w:tabs>
    </w:pPr>
  </w:style>
  <w:style w:type="paragraph" w:styleId="Paragraphedeliste">
    <w:name w:val="List Paragraph"/>
    <w:basedOn w:val="Normal"/>
    <w:uiPriority w:val="34"/>
    <w:qFormat/>
    <w:rsid w:val="003B6465"/>
    <w:pPr>
      <w:ind w:left="720"/>
      <w:contextualSpacing/>
    </w:pPr>
  </w:style>
  <w:style w:type="paragraph" w:styleId="Textedebulles">
    <w:name w:val="Balloon Text"/>
    <w:basedOn w:val="Normal"/>
    <w:link w:val="TextedebullesCar"/>
    <w:uiPriority w:val="99"/>
    <w:semiHidden/>
    <w:unhideWhenUsed/>
    <w:rsid w:val="008F6CF0"/>
    <w:rPr>
      <w:rFonts w:ascii="Tahoma" w:hAnsi="Tahoma" w:cs="Tahoma"/>
      <w:sz w:val="16"/>
      <w:szCs w:val="16"/>
    </w:rPr>
  </w:style>
  <w:style w:type="character" w:customStyle="1" w:styleId="TextedebullesCar">
    <w:name w:val="Texte de bulles Car"/>
    <w:link w:val="Textedebulles"/>
    <w:uiPriority w:val="99"/>
    <w:semiHidden/>
    <w:rsid w:val="008F6CF0"/>
    <w:rPr>
      <w:rFonts w:ascii="Tahoma" w:hAnsi="Tahoma" w:cs="Tahoma"/>
      <w:sz w:val="16"/>
      <w:szCs w:val="16"/>
      <w:lang w:val="fr-FR" w:eastAsia="fr-FR"/>
    </w:rPr>
  </w:style>
  <w:style w:type="character" w:customStyle="1" w:styleId="Titre1Car">
    <w:name w:val="Titre 1 Car"/>
    <w:link w:val="Titre1"/>
    <w:uiPriority w:val="9"/>
    <w:rsid w:val="00BC09E8"/>
    <w:rPr>
      <w:rFonts w:ascii="Microsoft Sans Serif" w:hAnsi="Microsoft Sans Serif"/>
      <w:bCs/>
      <w:color w:val="76923C"/>
      <w:spacing w:val="80"/>
      <w:kern w:val="32"/>
      <w:sz w:val="30"/>
      <w:szCs w:val="32"/>
      <w:lang w:val="fr-FR" w:eastAsia="fr-FR"/>
    </w:rPr>
  </w:style>
  <w:style w:type="paragraph" w:customStyle="1" w:styleId="puce">
    <w:name w:val="puce"/>
    <w:basedOn w:val="Normal"/>
    <w:qFormat/>
    <w:rsid w:val="009D6734"/>
    <w:pPr>
      <w:numPr>
        <w:numId w:val="13"/>
      </w:numPr>
      <w:tabs>
        <w:tab w:val="clear" w:pos="840"/>
        <w:tab w:val="num" w:pos="540"/>
      </w:tabs>
      <w:spacing w:before="100" w:after="100"/>
      <w:ind w:left="544" w:hanging="357"/>
    </w:pPr>
  </w:style>
  <w:style w:type="paragraph" w:customStyle="1" w:styleId="StyleTitre1CenturyGothic">
    <w:name w:val="Style Titre 1 + Century Gothic"/>
    <w:basedOn w:val="Titre1"/>
    <w:rsid w:val="00CF32E1"/>
    <w:pPr>
      <w:spacing w:before="240"/>
    </w:pPr>
    <w:rPr>
      <w:rFonts w:ascii="Century Gothic" w:hAnsi="Century Gothic"/>
      <w:b/>
      <w:bCs w:val="0"/>
      <w:color w:val="auto"/>
      <w:spacing w:val="0"/>
      <w:kern w:val="0"/>
      <w:sz w:val="28"/>
    </w:rPr>
  </w:style>
  <w:style w:type="character" w:customStyle="1" w:styleId="StyleCenturyGothicGrasBleufonc">
    <w:name w:val="Style Century Gothic Gras Bleu foncé"/>
    <w:basedOn w:val="Policepardfaut"/>
    <w:rsid w:val="00CF32E1"/>
    <w:rPr>
      <w:rFonts w:ascii="Century Gothic" w:hAnsi="Century Gothic"/>
      <w:b/>
      <w:bCs/>
      <w:color w:val="000000" w:themeColor="text1"/>
    </w:rPr>
  </w:style>
  <w:style w:type="paragraph" w:customStyle="1" w:styleId="StylepuceCenturyGothic">
    <w:name w:val="Style puce + Century Gothic"/>
    <w:basedOn w:val="puce"/>
    <w:rsid w:val="00C86D90"/>
    <w:pPr>
      <w:spacing w:before="80" w:after="80"/>
    </w:pPr>
    <w:rPr>
      <w:rFonts w:ascii="Century Gothic" w:hAnsi="Century Gothic"/>
    </w:rPr>
  </w:style>
  <w:style w:type="paragraph" w:customStyle="1" w:styleId="StyleStylepuceCenturyGothicAvant3ptAprs3pt">
    <w:name w:val="Style Style puce + Century Gothic + Avant : 3 pt Après : 3 pt"/>
    <w:basedOn w:val="StylepuceCenturyGothic"/>
    <w:rsid w:val="001D7AA6"/>
    <w:pPr>
      <w:spacing w:before="60" w:after="60"/>
    </w:pPr>
    <w:rPr>
      <w:szCs w:val="20"/>
    </w:rPr>
  </w:style>
  <w:style w:type="character" w:styleId="Lienhypertextesuivivisit">
    <w:name w:val="FollowedHyperlink"/>
    <w:basedOn w:val="Policepardfaut"/>
    <w:uiPriority w:val="99"/>
    <w:semiHidden/>
    <w:unhideWhenUsed/>
    <w:rsid w:val="00282C5A"/>
    <w:rPr>
      <w:color w:val="800080" w:themeColor="followedHyperlink"/>
      <w:u w:val="single"/>
    </w:rPr>
  </w:style>
  <w:style w:type="paragraph" w:styleId="NormalWeb">
    <w:name w:val="Normal (Web)"/>
    <w:basedOn w:val="Normal"/>
    <w:uiPriority w:val="99"/>
    <w:semiHidden/>
    <w:unhideWhenUsed/>
    <w:rsid w:val="00BF4AA7"/>
    <w:pPr>
      <w:spacing w:before="100" w:beforeAutospacing="1" w:after="100" w:afterAutospacing="1"/>
    </w:pPr>
    <w:rPr>
      <w:rFonts w:ascii="Times New Roman" w:eastAsiaTheme="minorEastAsia" w:hAnsi="Times New Roman"/>
      <w:sz w:val="24"/>
      <w:lang w:val="fr-CA" w:eastAsia="fr-CA"/>
    </w:rPr>
  </w:style>
  <w:style w:type="character" w:styleId="Mentionnonrsolue">
    <w:name w:val="Unresolved Mention"/>
    <w:basedOn w:val="Policepardfaut"/>
    <w:uiPriority w:val="99"/>
    <w:semiHidden/>
    <w:unhideWhenUsed/>
    <w:rsid w:val="00D42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795598">
      <w:bodyDiv w:val="1"/>
      <w:marLeft w:val="0"/>
      <w:marRight w:val="0"/>
      <w:marTop w:val="0"/>
      <w:marBottom w:val="0"/>
      <w:divBdr>
        <w:top w:val="none" w:sz="0" w:space="0" w:color="auto"/>
        <w:left w:val="none" w:sz="0" w:space="0" w:color="auto"/>
        <w:bottom w:val="none" w:sz="0" w:space="0" w:color="auto"/>
        <w:right w:val="none" w:sz="0" w:space="0" w:color="auto"/>
      </w:divBdr>
    </w:div>
    <w:div w:id="186412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e.lapierre@csnavigateurs.qc.ca" TargetMode="External"/><Relationship Id="rId5" Type="http://schemas.openxmlformats.org/officeDocument/2006/relationships/webSettings" Target="webSettings.xml"/><Relationship Id="rId10" Type="http://schemas.openxmlformats.org/officeDocument/2006/relationships/hyperlink" Target="mailto:lise.lapierre@csnavigateurs.qc.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enevievemoreau.wixsite.com/cpadaptationscolaire/documents-d-inform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A4150-4F59-4783-B7D1-E9FA86F61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954</Words>
  <Characters>5510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csdn</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csdn</dc:creator>
  <cp:lastModifiedBy>Moreau Geneviève</cp:lastModifiedBy>
  <cp:revision>3</cp:revision>
  <cp:lastPrinted>2013-10-10T13:06:00Z</cp:lastPrinted>
  <dcterms:created xsi:type="dcterms:W3CDTF">2020-09-03T13:02:00Z</dcterms:created>
  <dcterms:modified xsi:type="dcterms:W3CDTF">2020-09-03T13:03:00Z</dcterms:modified>
</cp:coreProperties>
</file>